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A7" w:rsidRPr="00154BC8" w:rsidRDefault="00CA16A7" w:rsidP="00CA16A7">
      <w:pPr>
        <w:spacing w:after="0" w:line="240" w:lineRule="auto"/>
        <w:jc w:val="center"/>
        <w:rPr>
          <w:rFonts w:ascii="Times New Roman" w:hAnsi="Times New Roman" w:cs="Times New Roman"/>
          <w:b/>
          <w:sz w:val="28"/>
          <w:szCs w:val="28"/>
          <w:lang w:val="en-US" w:eastAsia="ru-RU"/>
        </w:rPr>
      </w:pPr>
      <w:r w:rsidRPr="00154BC8">
        <w:rPr>
          <w:rFonts w:ascii="Calibri" w:eastAsia="Times New Roman" w:hAnsi="Calibri" w:cs="Times New Roman"/>
          <w:noProof/>
          <w:lang w:eastAsia="ru-RU"/>
        </w:rPr>
        <w:drawing>
          <wp:inline distT="0" distB="0" distL="0" distR="0" wp14:anchorId="729139EB" wp14:editId="4867DE1D">
            <wp:extent cx="2508014" cy="3054350"/>
            <wp:effectExtent l="133350" t="114300" r="140335" b="165100"/>
            <wp:docPr id="1" name="Рисунок 1" descr="C:\Users\User\AppData\Local\Microsoft\Windows\Temporary Internet Files\Content.Word\IMG-20190208-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IMG-20190208-WA0044.jpg"/>
                    <pic:cNvPicPr>
                      <a:picLocks noChangeAspect="1" noChangeArrowheads="1"/>
                    </pic:cNvPicPr>
                  </pic:nvPicPr>
                  <pic:blipFill>
                    <a:blip r:embed="rId5"/>
                    <a:srcRect/>
                    <a:stretch>
                      <a:fillRect/>
                    </a:stretch>
                  </pic:blipFill>
                  <pic:spPr bwMode="auto">
                    <a:xfrm>
                      <a:off x="0" y="0"/>
                      <a:ext cx="2510394" cy="30572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A16A7" w:rsidRPr="008B3EC2" w:rsidRDefault="00CA16A7" w:rsidP="00CA16A7">
      <w:pPr>
        <w:spacing w:after="0" w:line="240" w:lineRule="auto"/>
        <w:jc w:val="center"/>
        <w:rPr>
          <w:rFonts w:ascii="Times New Roman" w:hAnsi="Times New Roman" w:cs="Times New Roman"/>
          <w:sz w:val="28"/>
          <w:szCs w:val="28"/>
          <w:lang w:val="en-US"/>
        </w:rPr>
      </w:pPr>
      <w:r w:rsidRPr="00154BC8">
        <w:rPr>
          <w:rFonts w:ascii="Times New Roman" w:hAnsi="Times New Roman" w:cs="Times New Roman"/>
          <w:sz w:val="28"/>
          <w:szCs w:val="28"/>
        </w:rPr>
        <w:t>САНДИБЕКОВА</w:t>
      </w:r>
      <w:r w:rsidRPr="008B3EC2">
        <w:rPr>
          <w:rFonts w:ascii="Times New Roman" w:hAnsi="Times New Roman" w:cs="Times New Roman"/>
          <w:sz w:val="28"/>
          <w:szCs w:val="28"/>
          <w:lang w:val="en-US"/>
        </w:rPr>
        <w:br/>
        <w:t xml:space="preserve">  </w:t>
      </w:r>
      <w:r w:rsidRPr="00154BC8">
        <w:rPr>
          <w:rFonts w:ascii="Times New Roman" w:hAnsi="Times New Roman" w:cs="Times New Roman"/>
          <w:sz w:val="28"/>
          <w:szCs w:val="28"/>
        </w:rPr>
        <w:t>ИНДИРА</w:t>
      </w:r>
      <w:r w:rsidRPr="008B3EC2">
        <w:rPr>
          <w:rFonts w:ascii="Times New Roman" w:hAnsi="Times New Roman" w:cs="Times New Roman"/>
          <w:sz w:val="28"/>
          <w:szCs w:val="28"/>
          <w:lang w:val="en-US"/>
        </w:rPr>
        <w:t xml:space="preserve"> </w:t>
      </w:r>
      <w:r w:rsidRPr="00154BC8">
        <w:rPr>
          <w:rFonts w:ascii="Times New Roman" w:hAnsi="Times New Roman" w:cs="Times New Roman"/>
          <w:sz w:val="28"/>
          <w:szCs w:val="28"/>
        </w:rPr>
        <w:t>БЕРИКОВНА</w:t>
      </w:r>
      <w:r w:rsidRPr="008B3EC2">
        <w:rPr>
          <w:rFonts w:ascii="Times New Roman" w:hAnsi="Times New Roman" w:cs="Times New Roman"/>
          <w:sz w:val="28"/>
          <w:szCs w:val="28"/>
          <w:lang w:val="en-US"/>
        </w:rPr>
        <w:br/>
      </w:r>
      <w:r w:rsidRPr="00154BC8">
        <w:rPr>
          <w:rFonts w:ascii="Times New Roman" w:hAnsi="Times New Roman" w:cs="Times New Roman"/>
          <w:sz w:val="28"/>
          <w:szCs w:val="28"/>
        </w:rPr>
        <w:t>педагог</w:t>
      </w:r>
      <w:r w:rsidRPr="008B3EC2">
        <w:rPr>
          <w:rFonts w:ascii="Times New Roman" w:hAnsi="Times New Roman" w:cs="Times New Roman"/>
          <w:sz w:val="28"/>
          <w:szCs w:val="28"/>
          <w:lang w:val="en-US"/>
        </w:rPr>
        <w:t>-</w:t>
      </w:r>
      <w:r w:rsidRPr="00154BC8">
        <w:rPr>
          <w:rFonts w:ascii="Times New Roman" w:hAnsi="Times New Roman" w:cs="Times New Roman"/>
          <w:sz w:val="28"/>
          <w:szCs w:val="28"/>
        </w:rPr>
        <w:t>модератор</w:t>
      </w:r>
    </w:p>
    <w:p w:rsidR="00CA16A7" w:rsidRPr="008B3EC2" w:rsidRDefault="008B3EC2" w:rsidP="00CA16A7">
      <w:pPr>
        <w:spacing w:after="0" w:line="240" w:lineRule="auto"/>
        <w:jc w:val="center"/>
        <w:rPr>
          <w:rFonts w:ascii="Times New Roman" w:hAnsi="Times New Roman" w:cs="Times New Roman"/>
          <w:b/>
          <w:sz w:val="28"/>
          <w:szCs w:val="28"/>
          <w:lang w:val="en-US" w:eastAsia="ru-RU"/>
        </w:rPr>
      </w:pPr>
      <w:r>
        <w:rPr>
          <w:rFonts w:ascii="Times New Roman" w:eastAsia="Times New Roman" w:hAnsi="Times New Roman" w:cs="Times New Roman"/>
          <w:sz w:val="28"/>
          <w:szCs w:val="28"/>
          <w:lang w:val="kk-KZ" w:eastAsia="ru-RU"/>
        </w:rPr>
        <w:t>Батыс Қазақста</w:t>
      </w:r>
      <w:bookmarkStart w:id="0" w:name="_GoBack"/>
      <w:bookmarkEnd w:id="0"/>
      <w:r>
        <w:rPr>
          <w:rFonts w:ascii="Times New Roman" w:eastAsia="Times New Roman" w:hAnsi="Times New Roman" w:cs="Times New Roman"/>
          <w:sz w:val="28"/>
          <w:szCs w:val="28"/>
          <w:lang w:val="kk-KZ" w:eastAsia="ru-RU"/>
        </w:rPr>
        <w:t xml:space="preserve">н Орал қаласы </w:t>
      </w:r>
      <w:r w:rsidR="00CA16A7" w:rsidRPr="00154BC8">
        <w:rPr>
          <w:rFonts w:ascii="Times New Roman" w:eastAsia="Times New Roman" w:hAnsi="Times New Roman" w:cs="Times New Roman"/>
          <w:sz w:val="28"/>
          <w:szCs w:val="28"/>
          <w:lang w:val="kk-KZ" w:eastAsia="ru-RU"/>
        </w:rPr>
        <w:t>№33 «Шаңырақ» бөбекжайы» МКҚК</w:t>
      </w:r>
    </w:p>
    <w:p w:rsidR="00CA16A7" w:rsidRDefault="00CA16A7" w:rsidP="00CA16A7">
      <w:pPr>
        <w:pStyle w:val="a3"/>
        <w:rPr>
          <w:rFonts w:ascii="Times New Roman" w:hAnsi="Times New Roman"/>
          <w:i/>
          <w:sz w:val="28"/>
          <w:szCs w:val="28"/>
          <w:lang w:val="kk-KZ" w:eastAsia="ru-RU"/>
        </w:rPr>
      </w:pPr>
      <w:r>
        <w:rPr>
          <w:rFonts w:ascii="Times New Roman" w:hAnsi="Times New Roman"/>
          <w:b/>
          <w:sz w:val="28"/>
          <w:szCs w:val="28"/>
          <w:lang w:val="kk-KZ" w:eastAsia="ru-RU"/>
        </w:rPr>
        <w:t xml:space="preserve">Тақырыбы: </w:t>
      </w:r>
      <w:proofErr w:type="spellStart"/>
      <w:r>
        <w:rPr>
          <w:rFonts w:ascii="Times New Roman" w:hAnsi="Times New Roman"/>
          <w:i/>
          <w:sz w:val="28"/>
          <w:szCs w:val="28"/>
          <w:lang w:eastAsia="ru-RU"/>
        </w:rPr>
        <w:t>Кюизенер</w:t>
      </w:r>
      <w:proofErr w:type="spellEnd"/>
      <w:r w:rsidRPr="008B3EC2">
        <w:rPr>
          <w:rFonts w:ascii="Times New Roman" w:hAnsi="Times New Roman"/>
          <w:i/>
          <w:sz w:val="28"/>
          <w:szCs w:val="28"/>
          <w:lang w:val="en-US" w:eastAsia="ru-RU"/>
        </w:rPr>
        <w:t xml:space="preserve"> </w:t>
      </w:r>
      <w:proofErr w:type="spellStart"/>
      <w:r>
        <w:rPr>
          <w:rFonts w:ascii="Times New Roman" w:hAnsi="Times New Roman"/>
          <w:i/>
          <w:sz w:val="28"/>
          <w:szCs w:val="28"/>
          <w:lang w:eastAsia="ru-RU"/>
        </w:rPr>
        <w:t>таяқшаларымен</w:t>
      </w:r>
      <w:proofErr w:type="spellEnd"/>
      <w:r w:rsidRPr="008B3EC2">
        <w:rPr>
          <w:rFonts w:ascii="Times New Roman" w:hAnsi="Times New Roman"/>
          <w:i/>
          <w:sz w:val="28"/>
          <w:szCs w:val="28"/>
          <w:lang w:val="en-US" w:eastAsia="ru-RU"/>
        </w:rPr>
        <w:t xml:space="preserve"> </w:t>
      </w:r>
      <w:proofErr w:type="spellStart"/>
      <w:r>
        <w:rPr>
          <w:rFonts w:ascii="Times New Roman" w:hAnsi="Times New Roman"/>
          <w:i/>
          <w:sz w:val="28"/>
          <w:szCs w:val="28"/>
          <w:lang w:eastAsia="ru-RU"/>
        </w:rPr>
        <w:t>ойын</w:t>
      </w:r>
      <w:proofErr w:type="spellEnd"/>
    </w:p>
    <w:p w:rsidR="00CA16A7" w:rsidRDefault="00CA16A7" w:rsidP="00CA16A7">
      <w:pPr>
        <w:pStyle w:val="a3"/>
        <w:rPr>
          <w:rFonts w:ascii="Times New Roman" w:eastAsia="Times New Roman" w:hAnsi="Times New Roman"/>
          <w:sz w:val="28"/>
          <w:szCs w:val="28"/>
          <w:lang w:val="kk-KZ" w:eastAsia="ru-RU"/>
        </w:rPr>
      </w:pPr>
      <w:r>
        <w:rPr>
          <w:rFonts w:ascii="Times New Roman" w:hAnsi="Times New Roman"/>
          <w:b/>
          <w:sz w:val="28"/>
          <w:szCs w:val="28"/>
          <w:lang w:val="kk-KZ" w:eastAsia="ru-RU"/>
        </w:rPr>
        <w:t xml:space="preserve">Мақсаты: </w:t>
      </w:r>
      <w:r>
        <w:rPr>
          <w:rFonts w:ascii="Times New Roman" w:hAnsi="Times New Roman"/>
          <w:sz w:val="28"/>
          <w:szCs w:val="28"/>
          <w:lang w:val="kk-KZ" w:eastAsia="ru-RU"/>
        </w:rPr>
        <w:t>Қарапайым математикалық түсініктерді дамыту үшін жағдай жасау</w:t>
      </w:r>
    </w:p>
    <w:p w:rsidR="00CA16A7" w:rsidRDefault="00CA16A7" w:rsidP="00CA16A7">
      <w:pPr>
        <w:pStyle w:val="a3"/>
        <w:rPr>
          <w:rFonts w:ascii="Times New Roman" w:eastAsia="Times New Roman" w:hAnsi="Times New Roman"/>
          <w:sz w:val="28"/>
          <w:szCs w:val="28"/>
          <w:lang w:val="kk-KZ" w:eastAsia="ru-RU"/>
        </w:rPr>
      </w:pPr>
      <w:r>
        <w:rPr>
          <w:rFonts w:ascii="Times New Roman" w:hAnsi="Times New Roman"/>
          <w:sz w:val="28"/>
          <w:szCs w:val="28"/>
          <w:lang w:val="kk-KZ" w:eastAsia="ru-RU"/>
        </w:rPr>
        <w:t>Шығармашылықпен айналысып, іздену арқылы қиылдарын дамыту</w:t>
      </w:r>
    </w:p>
    <w:p w:rsidR="00CA16A7" w:rsidRDefault="00CA16A7" w:rsidP="00CA16A7">
      <w:pPr>
        <w:pStyle w:val="a3"/>
        <w:rPr>
          <w:rFonts w:ascii="Times New Roman" w:eastAsia="Times New Roman" w:hAnsi="Times New Roman"/>
          <w:sz w:val="28"/>
          <w:szCs w:val="28"/>
          <w:lang w:val="kk-KZ" w:eastAsia="ru-RU"/>
        </w:rPr>
      </w:pPr>
      <w:r>
        <w:rPr>
          <w:rFonts w:ascii="Times New Roman" w:hAnsi="Times New Roman"/>
          <w:sz w:val="28"/>
          <w:szCs w:val="28"/>
          <w:lang w:val="kk-KZ" w:eastAsia="ru-RU"/>
        </w:rPr>
        <w:t>Ақыл-ой процестерін дамыту</w:t>
      </w:r>
    </w:p>
    <w:p w:rsidR="00CA16A7" w:rsidRDefault="00CA16A7" w:rsidP="00CA16A7">
      <w:pPr>
        <w:pStyle w:val="a3"/>
        <w:rPr>
          <w:rFonts w:ascii="Times New Roman" w:hAnsi="Times New Roman"/>
          <w:sz w:val="28"/>
          <w:szCs w:val="28"/>
          <w:lang w:val="kk-KZ"/>
        </w:rPr>
      </w:pPr>
      <w:r>
        <w:rPr>
          <w:rFonts w:ascii="Times New Roman" w:hAnsi="Times New Roman"/>
          <w:b/>
          <w:sz w:val="28"/>
          <w:szCs w:val="28"/>
          <w:lang w:val="kk-KZ" w:eastAsia="ru-RU"/>
        </w:rPr>
        <w:t xml:space="preserve">Міндеттері: </w:t>
      </w:r>
      <w:r>
        <w:rPr>
          <w:rFonts w:ascii="Times New Roman" w:hAnsi="Times New Roman"/>
          <w:kern w:val="24"/>
          <w:sz w:val="28"/>
          <w:szCs w:val="28"/>
          <w:lang w:val="kk-KZ"/>
        </w:rPr>
        <w:t>Түстер мен өлшемдерді сенсорлық қабылдау</w:t>
      </w:r>
    </w:p>
    <w:p w:rsidR="00CA16A7" w:rsidRDefault="00CA16A7" w:rsidP="00CA16A7">
      <w:pPr>
        <w:pStyle w:val="a3"/>
        <w:rPr>
          <w:rFonts w:ascii="Times New Roman" w:hAnsi="Times New Roman"/>
          <w:sz w:val="28"/>
          <w:szCs w:val="28"/>
          <w:lang w:val="kk-KZ"/>
        </w:rPr>
      </w:pPr>
      <w:r>
        <w:rPr>
          <w:rFonts w:ascii="Times New Roman" w:hAnsi="Times New Roman"/>
          <w:kern w:val="24"/>
          <w:sz w:val="28"/>
          <w:szCs w:val="28"/>
          <w:lang w:val="kk-KZ"/>
        </w:rPr>
        <w:t xml:space="preserve">Көлемі, ұзындығы, ені, биіктігі, пішіні бойынша салыстыру. </w:t>
      </w:r>
    </w:p>
    <w:p w:rsidR="00CA16A7" w:rsidRDefault="00CA16A7" w:rsidP="00CA16A7">
      <w:pPr>
        <w:pStyle w:val="a3"/>
        <w:rPr>
          <w:rFonts w:ascii="Times New Roman" w:hAnsi="Times New Roman"/>
          <w:sz w:val="28"/>
          <w:szCs w:val="28"/>
          <w:lang w:val="kk-KZ"/>
        </w:rPr>
      </w:pPr>
      <w:r>
        <w:rPr>
          <w:rFonts w:ascii="Times New Roman" w:hAnsi="Times New Roman"/>
          <w:kern w:val="24"/>
          <w:sz w:val="28"/>
          <w:szCs w:val="28"/>
          <w:lang w:val="kk-KZ"/>
        </w:rPr>
        <w:t xml:space="preserve">Сандық көзқарастарды дамыту, реттік есеп, кеңістікте бағдар. </w:t>
      </w:r>
    </w:p>
    <w:p w:rsidR="00CA16A7" w:rsidRDefault="00CA16A7" w:rsidP="00CA16A7">
      <w:pPr>
        <w:pStyle w:val="a3"/>
        <w:rPr>
          <w:rFonts w:ascii="Times New Roman" w:hAnsi="Times New Roman"/>
          <w:sz w:val="28"/>
          <w:szCs w:val="28"/>
          <w:lang w:val="kk-KZ"/>
        </w:rPr>
      </w:pPr>
      <w:r>
        <w:rPr>
          <w:rFonts w:ascii="Times New Roman" w:hAnsi="Times New Roman"/>
          <w:kern w:val="24"/>
          <w:sz w:val="28"/>
          <w:szCs w:val="28"/>
          <w:lang w:val="kk-KZ"/>
        </w:rPr>
        <w:t>Сандарды салыстыру: көп, аз.</w:t>
      </w:r>
    </w:p>
    <w:p w:rsidR="00CA16A7" w:rsidRDefault="00CA16A7" w:rsidP="00CA16A7">
      <w:pPr>
        <w:pStyle w:val="a3"/>
        <w:rPr>
          <w:rFonts w:ascii="Times New Roman" w:hAnsi="Times New Roman"/>
          <w:sz w:val="28"/>
          <w:szCs w:val="28"/>
          <w:lang w:val="kk-KZ"/>
        </w:rPr>
      </w:pPr>
      <w:r>
        <w:rPr>
          <w:rFonts w:ascii="Times New Roman" w:hAnsi="Times New Roman"/>
          <w:kern w:val="24"/>
          <w:sz w:val="28"/>
          <w:szCs w:val="28"/>
          <w:lang w:val="kk-KZ"/>
        </w:rPr>
        <w:t xml:space="preserve">Жұп және тақ сандар ұғымдары </w:t>
      </w:r>
    </w:p>
    <w:p w:rsidR="00CA16A7" w:rsidRDefault="00CA16A7" w:rsidP="00CA16A7">
      <w:pPr>
        <w:pStyle w:val="a3"/>
        <w:rPr>
          <w:rFonts w:ascii="Times New Roman" w:hAnsi="Times New Roman"/>
          <w:sz w:val="28"/>
          <w:szCs w:val="28"/>
          <w:lang w:val="kk-KZ"/>
        </w:rPr>
      </w:pPr>
      <w:r>
        <w:rPr>
          <w:rFonts w:ascii="Times New Roman" w:hAnsi="Times New Roman"/>
          <w:kern w:val="24"/>
          <w:sz w:val="28"/>
          <w:szCs w:val="28"/>
          <w:lang w:val="kk-KZ"/>
        </w:rPr>
        <w:t>Таяқшаларды өлшеу құралы ретінде пайдалану.</w:t>
      </w:r>
    </w:p>
    <w:p w:rsidR="00CA16A7" w:rsidRDefault="00CA16A7" w:rsidP="00CA16A7">
      <w:pPr>
        <w:pStyle w:val="a3"/>
        <w:rPr>
          <w:rFonts w:ascii="Times New Roman" w:hAnsi="Times New Roman"/>
          <w:sz w:val="28"/>
          <w:szCs w:val="28"/>
          <w:lang w:val="kk-KZ"/>
        </w:rPr>
      </w:pPr>
      <w:r>
        <w:rPr>
          <w:rFonts w:ascii="Times New Roman" w:hAnsi="Times New Roman"/>
          <w:kern w:val="24"/>
          <w:sz w:val="28"/>
          <w:szCs w:val="28"/>
          <w:lang w:val="kk-KZ"/>
        </w:rPr>
        <w:t xml:space="preserve">Сөйлеу шеберлігі. </w:t>
      </w:r>
    </w:p>
    <w:p w:rsid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Бельгия бастауыш мектеп мұғалімі Джордж Кюизинер (1891-1976)  балалардың логикалық  қабілеттерін дамыту мақсатында дидактикалық материалды ойлап тапты. 1952 жылы ол білім беру құралына арналған өзінің "Числа и цвета" кітабын жазады.</w:t>
      </w:r>
    </w:p>
    <w:p w:rsid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Кюизенер таяқшалары– санауға арналған таяқшалар жинағы, "әртүсті таяқшалар", "түсті сандар" д.а. Жинақ төртқырлы, 10 түрлі түстен және ұзындықтары 1 -10 см таяқшалардан тұрады. Кюизенер таяқшалары ұзындықтары бірдей, түстері де бірдей болып, нақты санды білдіреді. </w:t>
      </w:r>
      <w:r w:rsidRPr="00261F6D">
        <w:rPr>
          <w:rFonts w:ascii="Times New Roman" w:hAnsi="Times New Roman"/>
          <w:sz w:val="28"/>
          <w:szCs w:val="28"/>
          <w:lang w:val="kk-KZ" w:eastAsia="ru-RU"/>
        </w:rPr>
        <w:t>Таяқша ұзын болған сайын, сандық мағынасы да үлкен болмақ.</w:t>
      </w:r>
      <w:r w:rsidRPr="00261F6D">
        <w:rPr>
          <w:rFonts w:ascii="Times New Roman" w:hAnsi="Times New Roman"/>
          <w:sz w:val="28"/>
          <w:szCs w:val="28"/>
          <w:lang w:val="kk-KZ" w:eastAsia="ru-RU"/>
        </w:rPr>
        <w:br/>
        <w:t xml:space="preserve">   Өндірушілердің шығаратын Кюизенер таяқшалары сан бойынша, түстік гамма және материал бойынша ерекшеленеді. (ағаш немесе пластмасса). Алғашқыда, қарапайым жинақ - 116 таяқшаны қолдануға болады. Онда 25 ақ </w:t>
      </w:r>
      <w:r w:rsidRPr="00261F6D">
        <w:rPr>
          <w:rFonts w:ascii="Times New Roman" w:hAnsi="Times New Roman"/>
          <w:sz w:val="28"/>
          <w:szCs w:val="28"/>
          <w:lang w:val="kk-KZ" w:eastAsia="ru-RU"/>
        </w:rPr>
        <w:lastRenderedPageBreak/>
        <w:t>таяқша, 20 қызғылт, 16 көк, 12 қызыл, 10 сары, 9 күлгін, 8 қара, 7 күлгін, 5 көгілдір және 4 қына сары таяқша бар. Кюизенер таяқшалары негізінен, 1-7 жас аралағындағы балаларға арналған.</w:t>
      </w:r>
    </w:p>
    <w:p w:rsidR="00CA16A7" w:rsidRDefault="00CA16A7" w:rsidP="00CA16A7">
      <w:pPr>
        <w:pStyle w:val="a3"/>
        <w:rPr>
          <w:rFonts w:ascii="Times New Roman" w:eastAsia="Times New Roman" w:hAnsi="Times New Roman"/>
          <w:color w:val="333333"/>
          <w:sz w:val="28"/>
          <w:szCs w:val="28"/>
          <w:lang w:val="kk-KZ" w:eastAsia="ru-RU"/>
        </w:rPr>
      </w:pPr>
      <w:r>
        <w:rPr>
          <w:rFonts w:ascii="Times New Roman" w:hAnsi="Times New Roman"/>
          <w:sz w:val="28"/>
          <w:szCs w:val="28"/>
          <w:lang w:val="kk-KZ"/>
        </w:rPr>
        <w:t>Менің ойымша, Kuisener таяқшалары көптеген функционалды, барлық сенсорлық жақтауларға, басқатырғыштарға қарағанда әлдеқайда ыңғайлы. Олар жақсы сақталады, аз орын алады, сынбайды. Балалар Кюйзенер таяқшаларымен жұмыс істей отырып, игереді - кеңістіктік көріністер: жоғары-төмен, төмен-жоғары, оң-сол және т. б. - математикалық көріністер: бір-Көп, көп-аз, сан мен санның арақатынасы, бүтін-бөлік, қосу-азайту, көбейту-бөлу және т. б. - сенсорлық көріністер: түсі мен пішіні, ұзын-қысқа.</w:t>
      </w:r>
    </w:p>
    <w:p w:rsid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rPr>
        <w:t>Сонымен қатар, жоғарыда айтылғандардың бәріне, таяқшалармен жұмыс жасай отырып (әрине, жүйелі сабақтарда) біз балада дамимыз * қиял, есте сақтау (көру және есту), қабылдау * ойлау. * сөйлеу *</w:t>
      </w:r>
      <w:r>
        <w:rPr>
          <w:rFonts w:ascii="Times New Roman" w:hAnsi="Times New Roman"/>
          <w:sz w:val="28"/>
          <w:szCs w:val="28"/>
          <w:lang w:val="kk-KZ" w:eastAsia="ru-RU"/>
        </w:rPr>
        <w:br/>
        <w:t>   Түрлі –түсті таяқшалардың ойын мақсаттары</w:t>
      </w:r>
    </w:p>
    <w:p w:rsid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Кюизенер таяқшалары көпфункционалды математикалық құрал болып табылады, бала "қолы арқылы" сан қатары, сан құрамы, «көп-аз», «оң-сол», «арасында», «ұзын», «биік» т.б. түсініктерді қалыптастыруға көмек береді. Жинақ бала шығармашылығын, қиялын, ойын, таным белсенділігін, қол моторикасын, көрнекі–нақты ойлауын, зейінін, кеңістікті бағдарлауды, қабылдауды, құрастыру қабілеттерін дамытады.</w:t>
      </w:r>
    </w:p>
    <w:p w:rsidR="00CA16A7" w:rsidRDefault="00CA16A7" w:rsidP="00CA16A7">
      <w:pPr>
        <w:pStyle w:val="a3"/>
        <w:rPr>
          <w:rFonts w:ascii="Times New Roman" w:hAnsi="Times New Roman"/>
          <w:sz w:val="28"/>
          <w:szCs w:val="28"/>
          <w:lang w:val="kk-KZ" w:eastAsia="ru-RU"/>
        </w:rPr>
      </w:pPr>
      <w:r>
        <w:rPr>
          <w:rFonts w:ascii="Times New Roman" w:hAnsi="Times New Roman"/>
          <w:i/>
          <w:iCs/>
          <w:sz w:val="28"/>
          <w:szCs w:val="28"/>
          <w:lang w:val="kk-KZ" w:eastAsia="ru-RU"/>
        </w:rPr>
        <w:t>Алғашқы кезеңде Кюизенер таяқшалары  </w:t>
      </w:r>
      <w:r>
        <w:rPr>
          <w:rFonts w:ascii="Times New Roman" w:hAnsi="Times New Roman"/>
          <w:sz w:val="28"/>
          <w:szCs w:val="28"/>
          <w:lang w:val="kk-KZ" w:eastAsia="ru-RU"/>
        </w:rPr>
        <w:t> ойын материалы ретінде қолданылады.  Балалар кубик, таяқша, конструктормен ойнағандай ойнайды, ойын барысында түс, мөлшер, пішінмен танысады.</w:t>
      </w:r>
    </w:p>
    <w:p w:rsidR="00CA16A7" w:rsidRDefault="00CA16A7" w:rsidP="00CA16A7">
      <w:pPr>
        <w:pStyle w:val="a3"/>
        <w:rPr>
          <w:rFonts w:ascii="Times New Roman" w:hAnsi="Times New Roman"/>
          <w:sz w:val="28"/>
          <w:szCs w:val="28"/>
          <w:lang w:val="kk-KZ" w:eastAsia="ru-RU"/>
        </w:rPr>
      </w:pPr>
      <w:r>
        <w:rPr>
          <w:rFonts w:ascii="Times New Roman" w:hAnsi="Times New Roman"/>
          <w:i/>
          <w:iCs/>
          <w:sz w:val="28"/>
          <w:szCs w:val="28"/>
          <w:lang w:val="kk-KZ" w:eastAsia="ru-RU"/>
        </w:rPr>
        <w:t>Екінші кезеңде </w:t>
      </w:r>
      <w:r>
        <w:rPr>
          <w:rFonts w:ascii="Times New Roman" w:hAnsi="Times New Roman"/>
          <w:sz w:val="28"/>
          <w:szCs w:val="28"/>
          <w:lang w:val="kk-KZ" w:eastAsia="ru-RU"/>
        </w:rPr>
        <w:t> таяқшалар кішкентай математиктерге арналған құрал ретінде қолданылады. Міне, осы сәтте балалар сандар мен басқа да математикалық ұғымдар туралы жұмбақ әлемнің заңдарымен танысады.</w:t>
      </w:r>
    </w:p>
    <w:p w:rsid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Кюизенер таяқшаларымен ойындар, тапсырмалар</w:t>
      </w:r>
    </w:p>
    <w:p w:rsid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Таяқшалармен танысамыз. Баламен бірге барлық таяқшаларды қараңыз, ұстаңыз, түсі, ұзындығы қандай екенін айтыңыз</w:t>
      </w:r>
    </w:p>
    <w:p w:rsid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Оң қолына мейлінше көп таяқша ұста, ал енді сол қолымен.</w:t>
      </w:r>
    </w:p>
    <w:p w:rsid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Таяқшалардан жол, шартақ, поезд, шаршы, тіктөртбұрыш, жиһаз, әртүрлі үйлер, гараждар құрастыруға болады.</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10 таяқшадан саты құрастырамыз ең кішкентайынан (ақ) ең үлкенге дейін (қына сары) және керісінше. Саусақтармен сатыдан жүрейік. 1-10 дейін санайық.</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1 таяқшадан қалдырып, саты құрастырамыз. Бала жетпейтін таяқшаларға орын табу қажет.</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Таяқшалардан конструктормен тәрізді көлемді заттарды да жасауға болады : құдық, мұнара, үйшік т.б.</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Таяқшаларды түсі, ұзындығы бойынша орналастырамыз.</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"Менің таяқшамның түсі тәрізді таяқшаны тауып берші . Оның түсі қандай?"</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"Менде қанша таяқша болса, сонша таяқша қой".</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"Түстерін кезектестіріп, таяқшаларды қой: қызыл, сары, қызыл, сары"</w:t>
      </w:r>
    </w:p>
    <w:p w:rsidR="00CA16A7" w:rsidRPr="00261F6D" w:rsidRDefault="00CA16A7" w:rsidP="00CA16A7">
      <w:pPr>
        <w:pStyle w:val="a3"/>
        <w:rPr>
          <w:rFonts w:ascii="Times New Roman" w:hAnsi="Times New Roman"/>
          <w:sz w:val="28"/>
          <w:szCs w:val="28"/>
          <w:lang w:val="kk-KZ" w:eastAsia="ru-RU"/>
        </w:rPr>
      </w:pPr>
      <w:r w:rsidRPr="00261F6D">
        <w:rPr>
          <w:rFonts w:ascii="Times New Roman" w:hAnsi="Times New Roman"/>
          <w:sz w:val="28"/>
          <w:szCs w:val="28"/>
          <w:lang w:val="kk-KZ" w:eastAsia="ru-RU"/>
        </w:rPr>
        <w:t>(кейін алгоритм күрделенеді).</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lastRenderedPageBreak/>
        <w:t xml:space="preserve"> - </w:t>
      </w:r>
      <w:r w:rsidRPr="00261F6D">
        <w:rPr>
          <w:rFonts w:ascii="Times New Roman" w:hAnsi="Times New Roman"/>
          <w:sz w:val="28"/>
          <w:szCs w:val="28"/>
          <w:lang w:val="kk-KZ" w:eastAsia="ru-RU"/>
        </w:rPr>
        <w:t xml:space="preserve"> Кюизенердің бірнеше таяқшаларын қойыңыз, бала оны есінде сақтасын, бала байқамаған уақытта бір таяқшаны жасырыңыз. Бала жоқ таяқшаны табуы қажет.</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Бірнеше таяқшаны қойыңыз, бала орналасу тәртібін есте сақтайды. Таяқшалардың орнын ауыстырыңыз, бала қайта орнына қою керек.</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Балаға екі таяқшаны көрсетіңіз: "Қай таяқша ұзын? Қайсысы қысқа?" Таяқшаларды бірінің үстіне бірін қойып, салыстырсын .</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Кюизенер таяшасының бірнешеуін бала алдына қойыңыз : «Ең ұзыны қайсы? Ең қысқасы қайсы?»</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"Көк таяқшадан қысқа, ал қызыл таяқшадан ұзын кез-келген таяқшаны берші".</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Таяқшаларды екі топқа бөліңіз: біреуінде 10, ал екіншіде 2 таяқша. Қайсысында таяқша көп?</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Қызыл, көк, сары таяқшаны көрсетуін сұраңыз.</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"Сары емес таяқшаны көрсетші ".</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Екі бірдей таяқшаны көрсетуін сұраңыз. "Ұзындықтары қандай? Түстері қандай?"</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Ең қысқадан ең ұзынға дейін, вагон ұзындықтары әртүрлі поезд құрастырыңыз. Бесінші, сегізінші вагонның түсі қандай? Көк вагонның сол жағындағы, ал сары вагонның сол жағындағы вагон қандай түсті? Ең қысқа, ең ұзын вагон? Қай вагон сарыдан ұзын, көктен қысқа.</w:t>
      </w:r>
    </w:p>
    <w:p w:rsidR="00CA16A7" w:rsidRPr="00261F6D"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 Бірдей жұп таяқшаларды алып, «таяқшалардың жұптарын табуды сұраңыз».</w:t>
      </w:r>
    </w:p>
    <w:p w:rsidR="00CA16A7" w:rsidRP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261F6D">
        <w:rPr>
          <w:rFonts w:ascii="Times New Roman" w:hAnsi="Times New Roman"/>
          <w:sz w:val="28"/>
          <w:szCs w:val="28"/>
          <w:lang w:val="kk-KZ" w:eastAsia="ru-RU"/>
        </w:rPr>
        <w:t xml:space="preserve">Санды атаңыз, бала соған сәйкес таяқшаны көрсетеді (1 - ақ, 2 – қызғылт т.б.). </w:t>
      </w:r>
      <w:r w:rsidRPr="00CA16A7">
        <w:rPr>
          <w:rFonts w:ascii="Times New Roman" w:hAnsi="Times New Roman"/>
          <w:sz w:val="28"/>
          <w:szCs w:val="28"/>
          <w:lang w:val="kk-KZ" w:eastAsia="ru-RU"/>
        </w:rPr>
        <w:t>Керісінше, сіз таяқшаны көрсетесіз, бала керек санды атайды.</w:t>
      </w:r>
    </w:p>
    <w:p w:rsidR="00CA16A7" w:rsidRP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CA16A7">
        <w:rPr>
          <w:rFonts w:ascii="Times New Roman" w:hAnsi="Times New Roman"/>
          <w:sz w:val="28"/>
          <w:szCs w:val="28"/>
          <w:lang w:val="kk-KZ" w:eastAsia="ru-RU"/>
        </w:rPr>
        <w:t xml:space="preserve"> Бірнеше таяқшадан күлгін, қына сары таяқшаның ұзындығындай жолақ құру керек .</w:t>
      </w:r>
    </w:p>
    <w:p w:rsidR="00CA16A7" w:rsidRP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CA16A7">
        <w:rPr>
          <w:rFonts w:ascii="Times New Roman" w:hAnsi="Times New Roman"/>
          <w:sz w:val="28"/>
          <w:szCs w:val="28"/>
          <w:lang w:val="kk-KZ" w:eastAsia="ru-RU"/>
        </w:rPr>
        <w:t>Бірдей таяқшалардан қына сары таяқшаның ұзындығына тең жолақ құр.</w:t>
      </w:r>
    </w:p>
    <w:p w:rsidR="00CA16A7" w:rsidRP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CA16A7">
        <w:rPr>
          <w:rFonts w:ascii="Times New Roman" w:hAnsi="Times New Roman"/>
          <w:sz w:val="28"/>
          <w:szCs w:val="28"/>
          <w:lang w:val="kk-KZ" w:eastAsia="ru-RU"/>
        </w:rPr>
        <w:t xml:space="preserve"> Көк таяқшаның ұзындығына қанша ақ таяқша керек?</w:t>
      </w:r>
    </w:p>
    <w:p w:rsidR="00CA16A7" w:rsidRP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CA16A7">
        <w:rPr>
          <w:rFonts w:ascii="Times New Roman" w:hAnsi="Times New Roman"/>
          <w:sz w:val="28"/>
          <w:szCs w:val="28"/>
          <w:lang w:val="kk-KZ" w:eastAsia="ru-RU"/>
        </w:rPr>
        <w:t>Қына сары таяқшаның көмегімен кітаптың, қарындаштың ұзындығын өлшеу керек</w:t>
      </w:r>
    </w:p>
    <w:p w:rsidR="00CA16A7" w:rsidRP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 </w:t>
      </w:r>
      <w:r w:rsidRPr="00CA16A7">
        <w:rPr>
          <w:rFonts w:ascii="Times New Roman" w:hAnsi="Times New Roman"/>
          <w:sz w:val="28"/>
          <w:szCs w:val="28"/>
          <w:lang w:val="kk-KZ" w:eastAsia="ru-RU"/>
        </w:rPr>
        <w:t>"Үстел үстіндегі барлық таяқшалардың түсін ата".</w:t>
      </w:r>
    </w:p>
    <w:p w:rsidR="00CA16A7" w:rsidRP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CA16A7">
        <w:rPr>
          <w:rFonts w:ascii="Times New Roman" w:hAnsi="Times New Roman"/>
          <w:sz w:val="28"/>
          <w:szCs w:val="28"/>
          <w:lang w:val="kk-KZ" w:eastAsia="ru-RU"/>
        </w:rPr>
        <w:t>"жинақтан ең ұзын, ең қысқа таяқшаны тап. Бір-біріне, енді бір-бірінің қасына қой".</w:t>
      </w:r>
    </w:p>
    <w:p w:rsidR="00CA16A7" w:rsidRPr="00CA16A7" w:rsidRDefault="00CA16A7" w:rsidP="00CA16A7">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CA16A7">
        <w:rPr>
          <w:rFonts w:ascii="Times New Roman" w:hAnsi="Times New Roman"/>
          <w:sz w:val="28"/>
          <w:szCs w:val="28"/>
          <w:lang w:val="kk-KZ" w:eastAsia="ru-RU"/>
        </w:rPr>
        <w:t xml:space="preserve"> "Түстері бірдей 2 таяқша ал. Ұзындықтары қандай? Ұзындықтары бірдей 2 таяқша ал. Олардың түстері қандай?"</w:t>
      </w:r>
    </w:p>
    <w:p w:rsidR="00CA16A7" w:rsidRDefault="00CA16A7" w:rsidP="00CA16A7">
      <w:pPr>
        <w:pStyle w:val="a3"/>
        <w:rPr>
          <w:rFonts w:ascii="Times New Roman" w:hAnsi="Times New Roman"/>
          <w:sz w:val="28"/>
          <w:szCs w:val="28"/>
          <w:lang w:eastAsia="ru-RU"/>
        </w:rPr>
      </w:pPr>
      <w:r>
        <w:rPr>
          <w:rFonts w:ascii="Times New Roman" w:hAnsi="Times New Roman"/>
          <w:sz w:val="28"/>
          <w:szCs w:val="28"/>
          <w:lang w:val="kk-KZ" w:eastAsia="ru-RU"/>
        </w:rPr>
        <w:t xml:space="preserve">- </w:t>
      </w:r>
      <w:r>
        <w:rPr>
          <w:rFonts w:ascii="Times New Roman" w:hAnsi="Times New Roman"/>
          <w:sz w:val="28"/>
          <w:szCs w:val="28"/>
          <w:lang w:eastAsia="ru-RU"/>
        </w:rPr>
        <w:t xml:space="preserve"> "</w:t>
      </w:r>
      <w:proofErr w:type="spellStart"/>
      <w:r>
        <w:rPr>
          <w:rFonts w:ascii="Times New Roman" w:hAnsi="Times New Roman"/>
          <w:sz w:val="28"/>
          <w:szCs w:val="28"/>
          <w:lang w:eastAsia="ru-RU"/>
        </w:rPr>
        <w:t>Кез-келген</w:t>
      </w:r>
      <w:proofErr w:type="spellEnd"/>
      <w:r>
        <w:rPr>
          <w:rFonts w:ascii="Times New Roman" w:hAnsi="Times New Roman"/>
          <w:sz w:val="28"/>
          <w:szCs w:val="28"/>
          <w:lang w:eastAsia="ru-RU"/>
        </w:rPr>
        <w:t xml:space="preserve"> 2 </w:t>
      </w:r>
      <w:proofErr w:type="spellStart"/>
      <w:r>
        <w:rPr>
          <w:rFonts w:ascii="Times New Roman" w:hAnsi="Times New Roman"/>
          <w:sz w:val="28"/>
          <w:szCs w:val="28"/>
          <w:lang w:eastAsia="ru-RU"/>
        </w:rPr>
        <w:t>таяқшаны</w:t>
      </w:r>
      <w:proofErr w:type="spellEnd"/>
      <w:r>
        <w:rPr>
          <w:rFonts w:ascii="Times New Roman" w:hAnsi="Times New Roman"/>
          <w:sz w:val="28"/>
          <w:szCs w:val="28"/>
          <w:lang w:eastAsia="ru-RU"/>
        </w:rPr>
        <w:t xml:space="preserve"> ал, </w:t>
      </w:r>
      <w:proofErr w:type="spellStart"/>
      <w:r>
        <w:rPr>
          <w:rFonts w:ascii="Times New Roman" w:hAnsi="Times New Roman"/>
          <w:sz w:val="28"/>
          <w:szCs w:val="28"/>
          <w:lang w:eastAsia="ru-RU"/>
        </w:rPr>
        <w:t>ұзын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таяқша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астында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болатындай</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орналастыр</w:t>
      </w:r>
      <w:proofErr w:type="spellEnd"/>
      <w:r>
        <w:rPr>
          <w:rFonts w:ascii="Times New Roman" w:hAnsi="Times New Roman"/>
          <w:sz w:val="28"/>
          <w:szCs w:val="28"/>
          <w:lang w:eastAsia="ru-RU"/>
        </w:rPr>
        <w:t>".</w:t>
      </w:r>
    </w:p>
    <w:p w:rsidR="00CA16A7" w:rsidRPr="00261F6D" w:rsidRDefault="00CA16A7" w:rsidP="00CA16A7">
      <w:pPr>
        <w:pStyle w:val="a3"/>
        <w:rPr>
          <w:rFonts w:ascii="Times New Roman" w:hAnsi="Times New Roman"/>
          <w:color w:val="000000"/>
          <w:sz w:val="28"/>
          <w:szCs w:val="28"/>
          <w:lang w:val="kk-KZ"/>
        </w:rPr>
      </w:pPr>
      <w:r>
        <w:rPr>
          <w:rFonts w:ascii="Times New Roman" w:hAnsi="Times New Roman"/>
          <w:color w:val="000000"/>
          <w:sz w:val="28"/>
          <w:szCs w:val="28"/>
          <w:lang w:val="kk-KZ"/>
        </w:rPr>
        <w:t>4-5 жастағы балаларға арналған қоңырау үйі-бұл бірінші альбомдағы сияқты жұмыс принципі, бірақ тапсырмалар күрделірек. Балалар бүкіл фигураларды, сюжеттік суреттерді салуды үйренеді</w:t>
      </w:r>
    </w:p>
    <w:p w:rsidR="00600C67" w:rsidRDefault="00600C67"/>
    <w:sectPr w:rsidR="00600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E6"/>
    <w:rsid w:val="004F1EE6"/>
    <w:rsid w:val="00600C67"/>
    <w:rsid w:val="008B3EC2"/>
    <w:rsid w:val="00CA1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16A7"/>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CA16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16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16A7"/>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CA16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1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904</Words>
  <Characters>5156</Characters>
  <Application>Microsoft Office Word</Application>
  <DocSecurity>0</DocSecurity>
  <Lines>42</Lines>
  <Paragraphs>12</Paragraphs>
  <ScaleCrop>false</ScaleCrop>
  <Company>SPecialiST RePack</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acer</dc:creator>
  <cp:keywords/>
  <dc:description/>
  <cp:lastModifiedBy>acer acer</cp:lastModifiedBy>
  <cp:revision>4</cp:revision>
  <dcterms:created xsi:type="dcterms:W3CDTF">2025-10-29T15:13:00Z</dcterms:created>
  <dcterms:modified xsi:type="dcterms:W3CDTF">2025-10-29T15:24:00Z</dcterms:modified>
</cp:coreProperties>
</file>