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D0A90" w14:textId="2E6DD952" w:rsidR="007A2D87" w:rsidRPr="007A2D87" w:rsidRDefault="007A2D87" w:rsidP="007A2D8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A2D87">
        <w:rPr>
          <w:rFonts w:asciiTheme="majorBidi" w:hAnsiTheme="majorBidi" w:cstheme="majorBidi"/>
          <w:b/>
          <w:bCs/>
          <w:sz w:val="28"/>
          <w:szCs w:val="28"/>
        </w:rPr>
        <w:t>КӨРКЕМ ЕҢБЕК ПӘНІН ЗАМАНАУИ ТЕХНОЛОГИЯМЕН ҰШТАСТЫРУ – ҚОҒАМҒА ПАЙДАЛЫ ҮРДІС</w:t>
      </w:r>
      <w:bookmarkStart w:id="0" w:name="_GoBack"/>
      <w:bookmarkEnd w:id="0"/>
    </w:p>
    <w:p w14:paraId="4140A0C5" w14:textId="3CAF40D1" w:rsidR="007A2D87" w:rsidRPr="007A2D87" w:rsidRDefault="007A2D87" w:rsidP="007A2D8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Қазіргі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қоғам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дамуының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басты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бағыты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технологияның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үйлесімі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Осы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тұрғыда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мектептегі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көркем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пәні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оқушылардың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шығармашылық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эстетикалық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практикалық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қабілеттерін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дамытумен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қатар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олардың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заманауи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технологияны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игеру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дағдыларын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қалыптастырады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Көркем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сабағын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технологиямен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ұштастыру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баланың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болашақ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өміріне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бағыт-бағдар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беретін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қоғам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сұранысына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сай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тұлға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тәрбиелеудің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тиімді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жолы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7A2D87">
        <w:rPr>
          <w:rFonts w:asciiTheme="majorBidi" w:hAnsiTheme="majorBidi" w:cstheme="majorBidi"/>
          <w:sz w:val="28"/>
          <w:szCs w:val="28"/>
          <w:lang w:val="kk-KZ"/>
        </w:rPr>
        <w:t>Көркем еңбек пәні –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7A2D87">
        <w:rPr>
          <w:rFonts w:asciiTheme="majorBidi" w:hAnsiTheme="majorBidi" w:cstheme="majorBidi"/>
          <w:sz w:val="28"/>
          <w:szCs w:val="28"/>
          <w:lang w:val="kk-KZ"/>
        </w:rPr>
        <w:t xml:space="preserve">табиғатпен, мәдениетпен және техникамен тығыз байланысты пәнаралық кеңістік.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сабақта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оқушылар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тек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бұйым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жасап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қана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қоймай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оны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жобалайды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үлгісін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сызады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материалын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таңдайды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экологиялық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тиімділігін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бағалайды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Мұның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барлығы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қазіргі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заман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талабындағы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инженерлік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технологиялық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ойлаудың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бастауын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қалыптастырады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>.</w:t>
      </w:r>
    </w:p>
    <w:p w14:paraId="0E0A3EAD" w14:textId="2FD99C21" w:rsidR="007A2D87" w:rsidRPr="007A2D87" w:rsidRDefault="007A2D87" w:rsidP="007A2D8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A2D87">
        <w:rPr>
          <w:rFonts w:asciiTheme="majorBidi" w:hAnsiTheme="majorBidi" w:cstheme="majorBidi"/>
          <w:sz w:val="28"/>
          <w:szCs w:val="28"/>
        </w:rPr>
        <w:t>Бүгінгі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таңда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көркем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сабағында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ақпараттық-коммуникациялық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технологияларды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қолдану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үрдісі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артып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келеді.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Сабақ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барысында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3D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модельдеу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графикалық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дизайн,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цифрлық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макет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құрастыру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экологиялық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жобалау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инновациялық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материалдармен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жасау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оқушылардың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қызығушылығын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арттырып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қана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қоймай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еңбекке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жаңаша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көзқарас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қалыптастырады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7A2D87">
        <w:rPr>
          <w:rFonts w:asciiTheme="majorBidi" w:hAnsiTheme="majorBidi" w:cstheme="majorBidi"/>
          <w:sz w:val="28"/>
          <w:szCs w:val="28"/>
          <w:lang w:val="kk-KZ"/>
        </w:rPr>
        <w:t xml:space="preserve">Мысалы, оқушылар табиғи материалдардан жасалған бұйымды виртуалды форматта бейнелеп, содан кейін оның нақты моделін жасай алады.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тәсіл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баланың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қол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еңбегі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мен ой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еңбегін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үйлестіруге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яғни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идеяны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заттық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формаға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айналдыруға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мүмкіндік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береді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Сондай-ақ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заманауи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технологияны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қолдану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уақыт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үнемделіп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бұйымның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сапасы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дәлдігі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артады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Көркем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сабағының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тәрбиелік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мәні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ерекше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Оқушы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қолымен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істей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отырып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табандылыққа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ұқыптылыққа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жауапкершілікке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сұлулықты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сезінуге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тәрбиеленеді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Ал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қасиеттер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тұлғаның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өмірлік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табысына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тікелей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әсер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ететін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адамгершілік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негіздер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Заманауи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технологияны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осы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рухани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құндылықтармен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ұштастыру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көркем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пәнінің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басты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миссиясы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Сонымен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қатар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экологиялық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бағыттағы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lastRenderedPageBreak/>
        <w:t>жұмыстар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да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ерекше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маңызға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ие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Сабақ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барысында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тұрмыстық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қалдықтарды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қайта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өңдеу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табиғи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материалдарды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тиімді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пайдалану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экодизайн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бағытында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бұйым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жасау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оқушыларға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табиғатқа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ұқыптылықпен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қарауды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үйретеді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тек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пәннің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қоғамдық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сана мен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экологиялық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мәдениеттің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қалыптасуына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қосқан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үлес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>.</w:t>
      </w:r>
    </w:p>
    <w:p w14:paraId="0BC90ECB" w14:textId="4A476ADD" w:rsidR="007A2D87" w:rsidRPr="007A2D87" w:rsidRDefault="007A2D87" w:rsidP="007A2D8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A2D87">
        <w:rPr>
          <w:rFonts w:asciiTheme="majorBidi" w:hAnsiTheme="majorBidi" w:cstheme="majorBidi"/>
          <w:sz w:val="28"/>
          <w:szCs w:val="28"/>
        </w:rPr>
        <w:t>Көркем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сабағы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оқушылардың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еңбекке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көзқарасы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өзгереді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Олар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еңбекті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тек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физикалық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әрекет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шығармашылық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пен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технологиялық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ізденістің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жемісі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ретінде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қабылдайды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бағытта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мұғалімнің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рөлі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айрықша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Заманауи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ұстаз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– тек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беруші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оқушының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ойын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дамытушы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жаңа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идеяға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шабыттандырушы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тұлға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>.</w:t>
      </w:r>
    </w:p>
    <w:p w14:paraId="3B493A2B" w14:textId="77777777" w:rsidR="007A2D87" w:rsidRPr="007A2D87" w:rsidRDefault="007A2D87" w:rsidP="007A2D8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Қорыта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айтқанда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көркем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еңбек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сабағын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заманауи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технологиялармен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ұштастыра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оқыту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уақыт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талабы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ғана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қоғамның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болашағына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салынған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инвестиция.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Мұндай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сабақтарда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тәрбиеленген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оқушы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тек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шебер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ойлы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технологияны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меңгерген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экологиялық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мәдени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жауапкершілігі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тұлға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қалыптасады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үрдіс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жүйесінің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дамуына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қоғамның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эстетикалық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рухани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жаңаруына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зор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үлес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sz w:val="28"/>
          <w:szCs w:val="28"/>
        </w:rPr>
        <w:t>қосады</w:t>
      </w:r>
      <w:proofErr w:type="spellEnd"/>
      <w:r w:rsidRPr="007A2D87">
        <w:rPr>
          <w:rFonts w:asciiTheme="majorBidi" w:hAnsiTheme="majorBidi" w:cstheme="majorBidi"/>
          <w:sz w:val="28"/>
          <w:szCs w:val="28"/>
        </w:rPr>
        <w:t>.</w:t>
      </w:r>
    </w:p>
    <w:p w14:paraId="034954D9" w14:textId="77777777" w:rsidR="007A2D87" w:rsidRP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F48B86A" w14:textId="277BE261" w:rsidR="007A2D87" w:rsidRP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Кабулова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 xml:space="preserve"> Назира </w:t>
      </w: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Курманбаевна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>,</w:t>
      </w:r>
    </w:p>
    <w:p w14:paraId="0FF5BE05" w14:textId="77777777" w:rsidR="007A2D87" w:rsidRP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Түркістан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облысы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Түркістан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қаласы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>,</w:t>
      </w:r>
    </w:p>
    <w:p w14:paraId="551FAADE" w14:textId="61877864" w:rsidR="00A44F10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A2D87">
        <w:rPr>
          <w:rFonts w:asciiTheme="majorBidi" w:hAnsiTheme="majorBidi" w:cstheme="majorBidi"/>
          <w:b/>
          <w:bCs/>
          <w:sz w:val="28"/>
          <w:szCs w:val="28"/>
        </w:rPr>
        <w:t>«</w:t>
      </w: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Bayly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mektebi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>» ЖШС,</w:t>
      </w:r>
      <w:r w:rsidRPr="007A2D87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Көркем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еңбек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пәні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A2D87">
        <w:rPr>
          <w:rFonts w:asciiTheme="majorBidi" w:hAnsiTheme="majorBidi" w:cstheme="majorBidi"/>
          <w:b/>
          <w:bCs/>
          <w:sz w:val="28"/>
          <w:szCs w:val="28"/>
        </w:rPr>
        <w:t>мұғалімі</w:t>
      </w:r>
      <w:proofErr w:type="spellEnd"/>
      <w:r w:rsidRPr="007A2D8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25228579" w14:textId="38673113" w:rsid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9D26FA1" w14:textId="49116980" w:rsid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C093090" w14:textId="4798CEB7" w:rsid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C3F2A7B" w14:textId="2E4D8F05" w:rsid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0748097" w14:textId="40760F86" w:rsid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C3E6C76" w14:textId="51D3AA1B" w:rsid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031B356" w14:textId="4DB9C8CD" w:rsid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B594327" w14:textId="5A721179" w:rsid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51534C8" w14:textId="2AC65F8E" w:rsidR="007A2D87" w:rsidRPr="007A2D87" w:rsidRDefault="007A2D87" w:rsidP="007A2D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kk-KZ"/>
        </w:rPr>
        <w:lastRenderedPageBreak/>
        <w:drawing>
          <wp:inline distT="0" distB="0" distL="0" distR="0" wp14:anchorId="174C881B" wp14:editId="2EB34514">
            <wp:extent cx="5760085" cy="7673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нем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67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D87" w:rsidRPr="007A2D87" w:rsidSect="007A2D8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B4"/>
    <w:rsid w:val="007A2D87"/>
    <w:rsid w:val="00A44F10"/>
    <w:rsid w:val="00E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D6A1"/>
  <w15:chartTrackingRefBased/>
  <w15:docId w15:val="{C9265042-6E6E-49FE-8576-093D0765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2025-10-15T11:20:00Z</dcterms:created>
  <dcterms:modified xsi:type="dcterms:W3CDTF">2025-10-15T11:24:00Z</dcterms:modified>
</cp:coreProperties>
</file>