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4CC52" w14:textId="77777777" w:rsidR="00DC54F4" w:rsidRDefault="00DC54F4" w:rsidP="00E7424B">
      <w:pPr>
        <w:spacing w:line="240" w:lineRule="auto"/>
        <w:contextualSpacing/>
        <w:jc w:val="center"/>
        <w:rPr>
          <w:rFonts w:ascii="Times New Roman" w:hAnsi="Times New Roman" w:cs="Times New Roman"/>
          <w:b/>
          <w:sz w:val="28"/>
          <w:szCs w:val="28"/>
          <w:lang w:val="kk-KZ"/>
        </w:rPr>
      </w:pPr>
      <w:r w:rsidRPr="00DC54F4">
        <w:rPr>
          <w:rFonts w:ascii="Times New Roman" w:hAnsi="Times New Roman" w:cs="Times New Roman"/>
          <w:b/>
          <w:sz w:val="28"/>
          <w:szCs w:val="28"/>
          <w:lang w:val="kk-KZ"/>
        </w:rPr>
        <w:t>ОҚУШЫЛАРДЫҢ БЕЛСЕНДІЛІГІН АРТТЫРУ ҮШІН ХИМИЯНЫ ОҚЫТУДА ЗАМАНАУИ</w:t>
      </w:r>
      <w:r>
        <w:rPr>
          <w:rFonts w:ascii="Times New Roman" w:hAnsi="Times New Roman" w:cs="Times New Roman"/>
          <w:b/>
          <w:sz w:val="28"/>
          <w:szCs w:val="28"/>
          <w:lang w:val="kk-KZ"/>
        </w:rPr>
        <w:t xml:space="preserve"> </w:t>
      </w:r>
      <w:r w:rsidRPr="00DC54F4">
        <w:rPr>
          <w:rFonts w:ascii="Times New Roman" w:hAnsi="Times New Roman" w:cs="Times New Roman"/>
          <w:b/>
          <w:sz w:val="28"/>
          <w:szCs w:val="28"/>
          <w:lang w:val="kk-KZ"/>
        </w:rPr>
        <w:t>ӘДІСТЕРДІ ҚОЛДАНУ</w:t>
      </w:r>
    </w:p>
    <w:p w14:paraId="48EF3331" w14:textId="77777777" w:rsidR="00DC54F4" w:rsidRDefault="00DC54F4" w:rsidP="00DC54F4">
      <w:pPr>
        <w:spacing w:line="240" w:lineRule="auto"/>
        <w:contextualSpacing/>
        <w:jc w:val="center"/>
        <w:rPr>
          <w:rFonts w:ascii="Times New Roman" w:hAnsi="Times New Roman" w:cs="Times New Roman"/>
          <w:b/>
          <w:sz w:val="28"/>
          <w:szCs w:val="28"/>
          <w:lang w:val="kk-KZ"/>
        </w:rPr>
      </w:pPr>
    </w:p>
    <w:p w14:paraId="3A137554" w14:textId="685AC4AE" w:rsidR="00CA68F5" w:rsidRPr="00A92AD8" w:rsidRDefault="00CA68F5" w:rsidP="00435FE6">
      <w:pPr>
        <w:spacing w:line="240" w:lineRule="auto"/>
        <w:ind w:firstLine="708"/>
        <w:contextualSpacing/>
        <w:jc w:val="both"/>
        <w:rPr>
          <w:rFonts w:ascii="Times New Roman" w:hAnsi="Times New Roman" w:cs="Times New Roman"/>
          <w:sz w:val="28"/>
          <w:szCs w:val="28"/>
          <w:lang w:val="kk-KZ"/>
        </w:rPr>
      </w:pPr>
      <w:r w:rsidRPr="00435FE6">
        <w:rPr>
          <w:rFonts w:ascii="Times New Roman" w:hAnsi="Times New Roman" w:cs="Times New Roman"/>
          <w:sz w:val="28"/>
          <w:szCs w:val="28"/>
          <w:lang w:val="kk-KZ"/>
        </w:rPr>
        <w:t>Химия ғылыми пән ретінде қазіргі қоғамның дамуында маңызды рөл атқарады, соның ішінде медицинаға, технологияға, экологияға және өнеркәсіпке қосқан үлесі. Алайда, маңыздыл</w:t>
      </w:r>
      <w:r w:rsidR="00435FE6" w:rsidRPr="00435FE6">
        <w:rPr>
          <w:rFonts w:ascii="Times New Roman" w:hAnsi="Times New Roman" w:cs="Times New Roman"/>
          <w:sz w:val="28"/>
          <w:szCs w:val="28"/>
          <w:lang w:val="kk-KZ"/>
        </w:rPr>
        <w:t xml:space="preserve">ығына қарамастан, көптеген </w:t>
      </w:r>
      <w:r w:rsidR="00435FE6">
        <w:rPr>
          <w:rFonts w:ascii="Times New Roman" w:hAnsi="Times New Roman" w:cs="Times New Roman"/>
          <w:sz w:val="28"/>
          <w:szCs w:val="28"/>
          <w:lang w:val="kk-KZ"/>
        </w:rPr>
        <w:t>білім алушылар</w:t>
      </w:r>
      <w:r w:rsidRPr="00435FE6">
        <w:rPr>
          <w:rFonts w:ascii="Times New Roman" w:hAnsi="Times New Roman" w:cs="Times New Roman"/>
          <w:sz w:val="28"/>
          <w:szCs w:val="28"/>
          <w:lang w:val="kk-KZ"/>
        </w:rPr>
        <w:t xml:space="preserve"> бұл пәнді меңгеруде қиындықтарға тап болады, бұл олардың белсенділігі мен оқуға деген қызығушылығының төмендеуіне әкеледі. </w:t>
      </w:r>
      <w:r w:rsidRPr="00A92AD8">
        <w:rPr>
          <w:rFonts w:ascii="Times New Roman" w:hAnsi="Times New Roman" w:cs="Times New Roman"/>
          <w:sz w:val="28"/>
          <w:szCs w:val="28"/>
          <w:lang w:val="kk-KZ"/>
        </w:rPr>
        <w:t>Заманауи білім беру үдерісінің алдында оқушыларды қажетті біліммен қамтамасыз етіп қана қоймай, сонымен қатар оқу процесін ынталандырушы және тартымды ету міндеті тұр.</w:t>
      </w:r>
    </w:p>
    <w:p w14:paraId="1788F361" w14:textId="11A95CE8" w:rsidR="00CA68F5" w:rsidRPr="00A92AD8" w:rsidRDefault="00CA68F5" w:rsidP="00E7424B">
      <w:pPr>
        <w:spacing w:line="240" w:lineRule="auto"/>
        <w:ind w:firstLine="709"/>
        <w:contextualSpacing/>
        <w:jc w:val="both"/>
        <w:rPr>
          <w:rFonts w:ascii="Times New Roman" w:hAnsi="Times New Roman" w:cs="Times New Roman"/>
          <w:sz w:val="28"/>
          <w:szCs w:val="28"/>
          <w:lang w:val="kk-KZ"/>
        </w:rPr>
      </w:pPr>
      <w:r w:rsidRPr="00A92AD8">
        <w:rPr>
          <w:rFonts w:ascii="Times New Roman" w:hAnsi="Times New Roman" w:cs="Times New Roman"/>
          <w:sz w:val="28"/>
          <w:szCs w:val="28"/>
          <w:lang w:val="kk-KZ"/>
        </w:rPr>
        <w:t xml:space="preserve">Химияны оқытудың дәстүрлі әдістері көбінесе лекциялар мен типтік зертханалық жұмыстарға негізделеді, бұл қазіргі білім беру талаптары мен </w:t>
      </w:r>
      <w:r w:rsidR="00DC54F4">
        <w:rPr>
          <w:rFonts w:ascii="Times New Roman" w:hAnsi="Times New Roman" w:cs="Times New Roman"/>
          <w:sz w:val="28"/>
          <w:szCs w:val="28"/>
          <w:lang w:val="kk-KZ"/>
        </w:rPr>
        <w:t>білім алушылардың</w:t>
      </w:r>
      <w:r w:rsidR="00DC54F4" w:rsidRPr="00435FE6">
        <w:rPr>
          <w:rFonts w:ascii="Times New Roman" w:hAnsi="Times New Roman" w:cs="Times New Roman"/>
          <w:sz w:val="28"/>
          <w:szCs w:val="28"/>
          <w:lang w:val="kk-KZ"/>
        </w:rPr>
        <w:t xml:space="preserve"> </w:t>
      </w:r>
      <w:r w:rsidRPr="00A92AD8">
        <w:rPr>
          <w:rFonts w:ascii="Times New Roman" w:hAnsi="Times New Roman" w:cs="Times New Roman"/>
          <w:sz w:val="28"/>
          <w:szCs w:val="28"/>
          <w:lang w:val="kk-KZ"/>
        </w:rPr>
        <w:t xml:space="preserve">қызығушылықтарына толық жауап бермеуі мүмкін. Технологиялық прогрестің әсерінен әлем тез өзгеріп жатқандықтан, білім беру әдістері де бейімделуді және жаңашылдықты қажет етеді. </w:t>
      </w:r>
    </w:p>
    <w:p w14:paraId="7BED9E3C" w14:textId="778E49F8" w:rsidR="00CA68F5" w:rsidRPr="00B409F9" w:rsidRDefault="00CA68F5" w:rsidP="00435FE6">
      <w:pPr>
        <w:spacing w:line="240" w:lineRule="auto"/>
        <w:ind w:firstLine="709"/>
        <w:contextualSpacing/>
        <w:jc w:val="both"/>
        <w:rPr>
          <w:rFonts w:ascii="Times New Roman" w:hAnsi="Times New Roman" w:cs="Times New Roman"/>
          <w:sz w:val="28"/>
          <w:szCs w:val="28"/>
          <w:lang w:val="kk-KZ"/>
        </w:rPr>
      </w:pPr>
      <w:r w:rsidRPr="00B409F9">
        <w:rPr>
          <w:rFonts w:ascii="Times New Roman" w:hAnsi="Times New Roman" w:cs="Times New Roman"/>
          <w:sz w:val="28"/>
          <w:szCs w:val="28"/>
          <w:lang w:val="kk-KZ"/>
        </w:rPr>
        <w:t>Жобалық оқыту, интерактивті технологияларды пайдалану және геймификация сияқты оқытудың заманауи әдістері оқу үдерісін жетілдірудің жаңа мүмкіндіктерін ұсынады. Олар оқушыларды оқу процесіне тарту, сыни тұрғыдан ойлауды ынталандыру және білімді практикада қолдану мүмкіндігін беру арқылы оқушылардың жақсырақ оқуына көмектесе алады</w:t>
      </w:r>
      <w:r w:rsidR="00A92AD8">
        <w:rPr>
          <w:rFonts w:ascii="Times New Roman" w:hAnsi="Times New Roman" w:cs="Times New Roman"/>
          <w:sz w:val="28"/>
          <w:szCs w:val="28"/>
          <w:lang w:val="kk-KZ"/>
        </w:rPr>
        <w:t xml:space="preserve"> </w:t>
      </w:r>
      <w:r w:rsidR="00DC54F4" w:rsidRPr="00B409F9">
        <w:rPr>
          <w:rFonts w:ascii="Times New Roman" w:hAnsi="Times New Roman" w:cs="Times New Roman"/>
          <w:sz w:val="28"/>
          <w:szCs w:val="28"/>
          <w:lang w:val="kk-KZ"/>
        </w:rPr>
        <w:t>[1]</w:t>
      </w:r>
      <w:r w:rsidRPr="00B409F9">
        <w:rPr>
          <w:rFonts w:ascii="Times New Roman" w:hAnsi="Times New Roman" w:cs="Times New Roman"/>
          <w:sz w:val="28"/>
          <w:szCs w:val="28"/>
          <w:lang w:val="kk-KZ"/>
        </w:rPr>
        <w:t>.</w:t>
      </w:r>
    </w:p>
    <w:p w14:paraId="0413ADF5" w14:textId="28004218" w:rsidR="00435FE6" w:rsidRPr="00435FE6" w:rsidRDefault="00435FE6" w:rsidP="00435FE6">
      <w:pPr>
        <w:spacing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Білім алушылардың</w:t>
      </w:r>
      <w:r w:rsidRPr="00435FE6">
        <w:rPr>
          <w:rFonts w:ascii="Times New Roman" w:hAnsi="Times New Roman" w:cs="Times New Roman"/>
          <w:sz w:val="28"/>
          <w:szCs w:val="28"/>
          <w:lang w:val="kk-KZ"/>
        </w:rPr>
        <w:t xml:space="preserve"> пәнге деген түсінігі мен қызығушылығын арттыру мақсатында академиялық қоғамдастықта химияны оқытудың заманауи тәсілдері белсенді түрд</w:t>
      </w:r>
      <w:r>
        <w:rPr>
          <w:rFonts w:ascii="Times New Roman" w:hAnsi="Times New Roman" w:cs="Times New Roman"/>
          <w:sz w:val="28"/>
          <w:szCs w:val="28"/>
          <w:lang w:val="kk-KZ"/>
        </w:rPr>
        <w:t>е зерттелуде. Соңғы зерттеулер білім алушылардың</w:t>
      </w:r>
      <w:r w:rsidRPr="00435FE6">
        <w:rPr>
          <w:rFonts w:ascii="Times New Roman" w:hAnsi="Times New Roman" w:cs="Times New Roman"/>
          <w:sz w:val="28"/>
          <w:szCs w:val="28"/>
          <w:lang w:val="kk-KZ"/>
        </w:rPr>
        <w:t xml:space="preserve"> белсенділігі мен белсенділігін арттыратын инновациялық әдістерді әзірлеуге және қолдануға бағытталған. Бұл шолуда 2017 жылдан бері жарияланған химияны оқытудың әртүрлі тәсілдерінің тиімділігін бағалайтын негізгі жұмыс қарастырылған</w:t>
      </w:r>
      <w:r w:rsidR="00A92AD8">
        <w:rPr>
          <w:rFonts w:ascii="Times New Roman" w:hAnsi="Times New Roman" w:cs="Times New Roman"/>
          <w:sz w:val="28"/>
          <w:szCs w:val="28"/>
          <w:lang w:val="kk-KZ"/>
        </w:rPr>
        <w:t xml:space="preserve"> </w:t>
      </w:r>
      <w:r w:rsidR="00DC54F4" w:rsidRPr="00DC54F4">
        <w:rPr>
          <w:rFonts w:ascii="Times New Roman" w:hAnsi="Times New Roman" w:cs="Times New Roman"/>
          <w:sz w:val="28"/>
          <w:szCs w:val="28"/>
          <w:lang w:val="kk-KZ"/>
        </w:rPr>
        <w:t>[1]</w:t>
      </w:r>
      <w:r w:rsidRPr="00435FE6">
        <w:rPr>
          <w:rFonts w:ascii="Times New Roman" w:hAnsi="Times New Roman" w:cs="Times New Roman"/>
          <w:sz w:val="28"/>
          <w:szCs w:val="28"/>
          <w:lang w:val="kk-KZ"/>
        </w:rPr>
        <w:t>.</w:t>
      </w:r>
    </w:p>
    <w:p w14:paraId="020548BB" w14:textId="79435AD3" w:rsidR="00435FE6" w:rsidRPr="00435FE6" w:rsidRDefault="00435FE6" w:rsidP="00435FE6">
      <w:pPr>
        <w:spacing w:line="240" w:lineRule="auto"/>
        <w:ind w:firstLine="708"/>
        <w:contextualSpacing/>
        <w:jc w:val="both"/>
        <w:rPr>
          <w:rFonts w:ascii="Times New Roman" w:hAnsi="Times New Roman" w:cs="Times New Roman"/>
          <w:sz w:val="28"/>
          <w:szCs w:val="28"/>
          <w:lang w:val="kk-KZ"/>
        </w:rPr>
      </w:pPr>
      <w:r w:rsidRPr="00435FE6">
        <w:rPr>
          <w:rFonts w:ascii="Times New Roman" w:hAnsi="Times New Roman" w:cs="Times New Roman"/>
          <w:sz w:val="28"/>
          <w:szCs w:val="28"/>
          <w:lang w:val="kk-KZ"/>
        </w:rPr>
        <w:t xml:space="preserve">Химияны оқытудағы маңызды тенденциялардың бірі интерактивті және виртуалды зертханаларды пайдалану болып табылады. 2018 жылы Journal of Chemical Education журналында жарияланған зерттеу виртуалды зертханалар нақты реагенттер мен жабдықтардың тәуекелі мен шығынынсыз эксперименттерді визуализациялау және қайталау арқылы </w:t>
      </w:r>
      <w:r>
        <w:rPr>
          <w:rFonts w:ascii="Times New Roman" w:hAnsi="Times New Roman" w:cs="Times New Roman"/>
          <w:sz w:val="28"/>
          <w:szCs w:val="28"/>
          <w:lang w:val="kk-KZ"/>
        </w:rPr>
        <w:t>білім алушылардың</w:t>
      </w:r>
      <w:r w:rsidRPr="00435FE6">
        <w:rPr>
          <w:rFonts w:ascii="Times New Roman" w:hAnsi="Times New Roman" w:cs="Times New Roman"/>
          <w:sz w:val="28"/>
          <w:szCs w:val="28"/>
          <w:lang w:val="kk-KZ"/>
        </w:rPr>
        <w:t xml:space="preserve"> күрделі химиялық процестерді түсінуін айтарлықтай жақсарта алатынын көрсетті</w:t>
      </w:r>
      <w:r w:rsidR="00A92AD8">
        <w:rPr>
          <w:rFonts w:ascii="Times New Roman" w:hAnsi="Times New Roman" w:cs="Times New Roman"/>
          <w:sz w:val="28"/>
          <w:szCs w:val="28"/>
          <w:lang w:val="kk-KZ"/>
        </w:rPr>
        <w:t xml:space="preserve"> </w:t>
      </w:r>
      <w:r w:rsidR="00DC54F4" w:rsidRPr="00DC54F4">
        <w:rPr>
          <w:rFonts w:ascii="Times New Roman" w:hAnsi="Times New Roman" w:cs="Times New Roman"/>
          <w:sz w:val="28"/>
          <w:szCs w:val="28"/>
          <w:lang w:val="kk-KZ"/>
        </w:rPr>
        <w:t>[2]</w:t>
      </w:r>
      <w:r w:rsidRPr="00435FE6">
        <w:rPr>
          <w:rFonts w:ascii="Times New Roman" w:hAnsi="Times New Roman" w:cs="Times New Roman"/>
          <w:sz w:val="28"/>
          <w:szCs w:val="28"/>
          <w:lang w:val="kk-KZ"/>
        </w:rPr>
        <w:t>.</w:t>
      </w:r>
    </w:p>
    <w:p w14:paraId="1FC3CE4E" w14:textId="067608FC" w:rsidR="00435FE6" w:rsidRDefault="00435FE6" w:rsidP="00435FE6">
      <w:pPr>
        <w:spacing w:line="240" w:lineRule="auto"/>
        <w:ind w:firstLine="709"/>
        <w:contextualSpacing/>
        <w:jc w:val="both"/>
        <w:rPr>
          <w:rFonts w:ascii="Times New Roman" w:hAnsi="Times New Roman" w:cs="Times New Roman"/>
          <w:sz w:val="28"/>
          <w:szCs w:val="28"/>
          <w:lang w:val="kk-KZ"/>
        </w:rPr>
      </w:pPr>
      <w:r w:rsidRPr="00435FE6">
        <w:rPr>
          <w:rFonts w:ascii="Times New Roman" w:hAnsi="Times New Roman" w:cs="Times New Roman"/>
          <w:sz w:val="28"/>
          <w:szCs w:val="28"/>
          <w:lang w:val="kk-KZ"/>
        </w:rPr>
        <w:t xml:space="preserve">Жобаға негізделген оқыту (PBL) оқушылардың қызығушылығы мен белсенділігін ынталандырудың тиімді әдісі ретінде танылды. 2019 жылы жүргізілген зерттеу PBL терең білім алуға ықпал етіп қана қоймай, сонымен қатар </w:t>
      </w:r>
      <w:r>
        <w:rPr>
          <w:rFonts w:ascii="Times New Roman" w:hAnsi="Times New Roman" w:cs="Times New Roman"/>
          <w:sz w:val="28"/>
          <w:szCs w:val="28"/>
          <w:lang w:val="kk-KZ"/>
        </w:rPr>
        <w:t>білім алушылардың</w:t>
      </w:r>
      <w:r w:rsidRPr="00435FE6">
        <w:rPr>
          <w:rFonts w:ascii="Times New Roman" w:hAnsi="Times New Roman" w:cs="Times New Roman"/>
          <w:sz w:val="28"/>
          <w:szCs w:val="28"/>
          <w:lang w:val="kk-KZ"/>
        </w:rPr>
        <w:t xml:space="preserve"> сыни ойлауын және нақты әлемдегі мәселелерді шешу дағдыларын дамытатынын көрсетеді. Авторлар бұл тәсіл мұғалімдерден тыңғылықты дайындықты және дәстүрлі оқу бағдарламасына өзгерістер енгі</w:t>
      </w:r>
      <w:r>
        <w:rPr>
          <w:rFonts w:ascii="Times New Roman" w:hAnsi="Times New Roman" w:cs="Times New Roman"/>
          <w:sz w:val="28"/>
          <w:szCs w:val="28"/>
          <w:lang w:val="kk-KZ"/>
        </w:rPr>
        <w:t>зуді талап ететінін атап өтеді</w:t>
      </w:r>
      <w:r w:rsidR="00A92AD8">
        <w:rPr>
          <w:rFonts w:ascii="Times New Roman" w:hAnsi="Times New Roman" w:cs="Times New Roman"/>
          <w:sz w:val="28"/>
          <w:szCs w:val="28"/>
          <w:lang w:val="kk-KZ"/>
        </w:rPr>
        <w:t xml:space="preserve"> </w:t>
      </w:r>
      <w:r w:rsidR="00DC54F4" w:rsidRPr="00DC54F4">
        <w:rPr>
          <w:rFonts w:ascii="Times New Roman" w:hAnsi="Times New Roman" w:cs="Times New Roman"/>
          <w:sz w:val="28"/>
          <w:szCs w:val="28"/>
          <w:lang w:val="kk-KZ"/>
        </w:rPr>
        <w:t>[3]</w:t>
      </w:r>
      <w:r>
        <w:rPr>
          <w:rFonts w:ascii="Times New Roman" w:hAnsi="Times New Roman" w:cs="Times New Roman"/>
          <w:sz w:val="28"/>
          <w:szCs w:val="28"/>
          <w:lang w:val="kk-KZ"/>
        </w:rPr>
        <w:t>.</w:t>
      </w:r>
    </w:p>
    <w:p w14:paraId="463EAA33" w14:textId="77777777" w:rsidR="00CA68F5" w:rsidRPr="00435FE6" w:rsidRDefault="00CA68F5" w:rsidP="00435FE6">
      <w:pPr>
        <w:spacing w:line="240" w:lineRule="auto"/>
        <w:ind w:firstLine="709"/>
        <w:contextualSpacing/>
        <w:jc w:val="both"/>
        <w:rPr>
          <w:rFonts w:ascii="Times New Roman" w:hAnsi="Times New Roman" w:cs="Times New Roman"/>
          <w:i/>
          <w:sz w:val="28"/>
          <w:szCs w:val="28"/>
          <w:lang w:val="kk-KZ"/>
        </w:rPr>
      </w:pPr>
      <w:r w:rsidRPr="00435FE6">
        <w:rPr>
          <w:rFonts w:ascii="Times New Roman" w:hAnsi="Times New Roman" w:cs="Times New Roman"/>
          <w:i/>
          <w:sz w:val="28"/>
          <w:szCs w:val="28"/>
          <w:lang w:val="kk-KZ"/>
        </w:rPr>
        <w:t>Химияны оқытудағы заманауи тәсілдер</w:t>
      </w:r>
    </w:p>
    <w:p w14:paraId="6D143F3D" w14:textId="77777777" w:rsidR="00CA68F5" w:rsidRPr="00A92AD8" w:rsidRDefault="00CA68F5" w:rsidP="00435FE6">
      <w:pPr>
        <w:spacing w:line="240" w:lineRule="auto"/>
        <w:ind w:firstLine="709"/>
        <w:contextualSpacing/>
        <w:jc w:val="both"/>
        <w:rPr>
          <w:rFonts w:ascii="Times New Roman" w:hAnsi="Times New Roman" w:cs="Times New Roman"/>
          <w:sz w:val="28"/>
          <w:szCs w:val="28"/>
          <w:lang w:val="kk-KZ"/>
        </w:rPr>
      </w:pPr>
      <w:r w:rsidRPr="00435FE6">
        <w:rPr>
          <w:rFonts w:ascii="Times New Roman" w:hAnsi="Times New Roman" w:cs="Times New Roman"/>
          <w:sz w:val="28"/>
          <w:szCs w:val="28"/>
          <w:lang w:val="kk-KZ"/>
        </w:rPr>
        <w:t xml:space="preserve">Жобалық оқыту әдісі оқу үдерісіне зерттеу және тәжірибелік жұмыс элементтерін енгізеді. </w:t>
      </w:r>
      <w:r w:rsidR="00435FE6">
        <w:rPr>
          <w:rFonts w:ascii="Times New Roman" w:hAnsi="Times New Roman" w:cs="Times New Roman"/>
          <w:sz w:val="28"/>
          <w:szCs w:val="28"/>
          <w:lang w:val="kk-KZ"/>
        </w:rPr>
        <w:t>Білім алушылар</w:t>
      </w:r>
      <w:r w:rsidRPr="00A92AD8">
        <w:rPr>
          <w:rFonts w:ascii="Times New Roman" w:hAnsi="Times New Roman" w:cs="Times New Roman"/>
          <w:sz w:val="28"/>
          <w:szCs w:val="28"/>
          <w:lang w:val="kk-KZ"/>
        </w:rPr>
        <w:t xml:space="preserve"> тек білімді ғана емес, оны іс жүзінде </w:t>
      </w:r>
      <w:r w:rsidRPr="00A92AD8">
        <w:rPr>
          <w:rFonts w:ascii="Times New Roman" w:hAnsi="Times New Roman" w:cs="Times New Roman"/>
          <w:sz w:val="28"/>
          <w:szCs w:val="28"/>
          <w:lang w:val="kk-KZ"/>
        </w:rPr>
        <w:lastRenderedPageBreak/>
        <w:t xml:space="preserve">қолдана білуді талап ететін нақты өмірлік жобалармен жұмыс істейді. Бұл әдіс </w:t>
      </w:r>
      <w:r w:rsidR="00435FE6">
        <w:rPr>
          <w:rFonts w:ascii="Times New Roman" w:hAnsi="Times New Roman" w:cs="Times New Roman"/>
          <w:sz w:val="28"/>
          <w:szCs w:val="28"/>
          <w:lang w:val="kk-KZ"/>
        </w:rPr>
        <w:t>білім алушыларға</w:t>
      </w:r>
      <w:r w:rsidRPr="00A92AD8">
        <w:rPr>
          <w:rFonts w:ascii="Times New Roman" w:hAnsi="Times New Roman" w:cs="Times New Roman"/>
          <w:sz w:val="28"/>
          <w:szCs w:val="28"/>
          <w:lang w:val="kk-KZ"/>
        </w:rPr>
        <w:t xml:space="preserve"> химиялық процестерді және олардың қолданылуын өз бетінше зерттеуге мүмкіндік беру арқылы сыни ойлау мен ғылыми дағдыларды дамытады.</w:t>
      </w:r>
    </w:p>
    <w:p w14:paraId="3CCB09C3" w14:textId="77777777" w:rsidR="00CA68F5" w:rsidRPr="00B409F9" w:rsidRDefault="00CA68F5" w:rsidP="00435FE6">
      <w:pPr>
        <w:spacing w:line="240" w:lineRule="auto"/>
        <w:ind w:firstLine="709"/>
        <w:contextualSpacing/>
        <w:jc w:val="both"/>
        <w:rPr>
          <w:rFonts w:ascii="Times New Roman" w:hAnsi="Times New Roman" w:cs="Times New Roman"/>
          <w:sz w:val="28"/>
          <w:szCs w:val="28"/>
          <w:lang w:val="kk-KZ"/>
        </w:rPr>
      </w:pPr>
      <w:r w:rsidRPr="00B409F9">
        <w:rPr>
          <w:rFonts w:ascii="Times New Roman" w:hAnsi="Times New Roman" w:cs="Times New Roman"/>
          <w:sz w:val="28"/>
          <w:szCs w:val="28"/>
          <w:lang w:val="kk-KZ"/>
        </w:rPr>
        <w:t xml:space="preserve">Виртуалды зертханалар және білім беру қосымшалары сияқты интерактивті технологияларды енгізу </w:t>
      </w:r>
      <w:r w:rsidR="00435FE6">
        <w:rPr>
          <w:rFonts w:ascii="Times New Roman" w:hAnsi="Times New Roman" w:cs="Times New Roman"/>
          <w:sz w:val="28"/>
          <w:szCs w:val="28"/>
          <w:lang w:val="kk-KZ"/>
        </w:rPr>
        <w:t>білім алушыларға</w:t>
      </w:r>
      <w:r w:rsidRPr="00B409F9">
        <w:rPr>
          <w:rFonts w:ascii="Times New Roman" w:hAnsi="Times New Roman" w:cs="Times New Roman"/>
          <w:sz w:val="28"/>
          <w:szCs w:val="28"/>
          <w:lang w:val="kk-KZ"/>
        </w:rPr>
        <w:t xml:space="preserve"> қауіпсіз және бақыланатын ортада тәжірибе жасауға және зертханалық жұмыстарды жүргізуге мүмкіндік береді. Бұл технологиялар нақты зертханалық жағдайлар болмаған кезде де тәжірибелік оқытуға мүмкіндік береді.</w:t>
      </w:r>
    </w:p>
    <w:p w14:paraId="54424865" w14:textId="77777777" w:rsidR="00CA68F5" w:rsidRPr="00B409F9" w:rsidRDefault="00CA68F5" w:rsidP="00435FE6">
      <w:pPr>
        <w:spacing w:line="240" w:lineRule="auto"/>
        <w:ind w:firstLine="709"/>
        <w:contextualSpacing/>
        <w:jc w:val="both"/>
        <w:rPr>
          <w:rFonts w:ascii="Times New Roman" w:hAnsi="Times New Roman" w:cs="Times New Roman"/>
          <w:sz w:val="28"/>
          <w:szCs w:val="28"/>
          <w:lang w:val="kk-KZ"/>
        </w:rPr>
      </w:pPr>
      <w:r w:rsidRPr="00B409F9">
        <w:rPr>
          <w:rFonts w:ascii="Times New Roman" w:hAnsi="Times New Roman" w:cs="Times New Roman"/>
          <w:sz w:val="28"/>
          <w:szCs w:val="28"/>
          <w:lang w:val="kk-KZ"/>
        </w:rPr>
        <w:t xml:space="preserve">Геймификация немесе оқытуда ойын элементтерін пайдалану химияны оқыту процесін қызықты және серпінді етеді. Химия пәнінен ойын түрлерін, жарыстар мен жарыстарды қолдану </w:t>
      </w:r>
      <w:r w:rsidR="00435FE6">
        <w:rPr>
          <w:rFonts w:ascii="Times New Roman" w:hAnsi="Times New Roman" w:cs="Times New Roman"/>
          <w:sz w:val="28"/>
          <w:szCs w:val="28"/>
          <w:lang w:val="kk-KZ"/>
        </w:rPr>
        <w:t xml:space="preserve">білім алушыларды </w:t>
      </w:r>
      <w:r w:rsidRPr="00B409F9">
        <w:rPr>
          <w:rFonts w:ascii="Times New Roman" w:hAnsi="Times New Roman" w:cs="Times New Roman"/>
          <w:sz w:val="28"/>
          <w:szCs w:val="28"/>
          <w:lang w:val="kk-KZ"/>
        </w:rPr>
        <w:t>оқу үрдісіне белсенді қатысуға, бір мезгілде жарысып, оқуға ынталандырады.</w:t>
      </w:r>
    </w:p>
    <w:p w14:paraId="0DE01A45" w14:textId="7BAF12ED" w:rsidR="00CA68F5" w:rsidRDefault="00CA68F5" w:rsidP="00435FE6">
      <w:pPr>
        <w:spacing w:line="240" w:lineRule="auto"/>
        <w:ind w:firstLine="709"/>
        <w:contextualSpacing/>
        <w:jc w:val="both"/>
        <w:rPr>
          <w:rFonts w:ascii="Times New Roman" w:hAnsi="Times New Roman" w:cs="Times New Roman"/>
          <w:sz w:val="28"/>
          <w:szCs w:val="28"/>
          <w:lang w:val="kk-KZ"/>
        </w:rPr>
      </w:pPr>
      <w:r w:rsidRPr="00B409F9">
        <w:rPr>
          <w:rFonts w:ascii="Times New Roman" w:hAnsi="Times New Roman" w:cs="Times New Roman"/>
          <w:sz w:val="28"/>
          <w:szCs w:val="28"/>
          <w:lang w:val="kk-KZ"/>
        </w:rPr>
        <w:t xml:space="preserve">Бейнежазбалар мен мультимедиялық презентациялар күрделі химиялық түсініктер мен процестерді түсінуді айтарлықтай жақсартады. Реакцияларды және молекулалық құрылымдарды визуализациялау </w:t>
      </w:r>
      <w:r w:rsidR="00435FE6">
        <w:rPr>
          <w:rFonts w:ascii="Times New Roman" w:hAnsi="Times New Roman" w:cs="Times New Roman"/>
          <w:sz w:val="28"/>
          <w:szCs w:val="28"/>
          <w:lang w:val="kk-KZ"/>
        </w:rPr>
        <w:t>білім алушыларға</w:t>
      </w:r>
      <w:r w:rsidRPr="00B409F9">
        <w:rPr>
          <w:rFonts w:ascii="Times New Roman" w:hAnsi="Times New Roman" w:cs="Times New Roman"/>
          <w:sz w:val="28"/>
          <w:szCs w:val="28"/>
          <w:lang w:val="kk-KZ"/>
        </w:rPr>
        <w:t xml:space="preserve"> ақпаратты жақсы түсінуге және химиялық процестердің барысын визуалды түрде бақылауға көмектеседі</w:t>
      </w:r>
      <w:r w:rsidR="00A92AD8">
        <w:rPr>
          <w:rFonts w:ascii="Times New Roman" w:hAnsi="Times New Roman" w:cs="Times New Roman"/>
          <w:sz w:val="28"/>
          <w:szCs w:val="28"/>
          <w:lang w:val="kk-KZ"/>
        </w:rPr>
        <w:t xml:space="preserve"> </w:t>
      </w:r>
      <w:r w:rsidR="007C750D" w:rsidRPr="00B409F9">
        <w:rPr>
          <w:rFonts w:ascii="Times New Roman" w:hAnsi="Times New Roman" w:cs="Times New Roman"/>
          <w:sz w:val="28"/>
          <w:szCs w:val="28"/>
          <w:lang w:val="kk-KZ"/>
        </w:rPr>
        <w:t>[3]</w:t>
      </w:r>
      <w:r w:rsidRPr="00B409F9">
        <w:rPr>
          <w:rFonts w:ascii="Times New Roman" w:hAnsi="Times New Roman" w:cs="Times New Roman"/>
          <w:sz w:val="28"/>
          <w:szCs w:val="28"/>
          <w:lang w:val="kk-KZ"/>
        </w:rPr>
        <w:t>.</w:t>
      </w:r>
    </w:p>
    <w:p w14:paraId="1B92F8A3" w14:textId="77777777" w:rsidR="00CA68F5" w:rsidRPr="00B409F9" w:rsidRDefault="00DC54F4" w:rsidP="00DC54F4">
      <w:pPr>
        <w:spacing w:line="240" w:lineRule="auto"/>
        <w:ind w:firstLine="708"/>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Жа</w:t>
      </w:r>
      <w:r w:rsidR="00CA68F5" w:rsidRPr="00B409F9">
        <w:rPr>
          <w:rFonts w:ascii="Times New Roman" w:hAnsi="Times New Roman" w:cs="Times New Roman"/>
          <w:i/>
          <w:sz w:val="28"/>
          <w:szCs w:val="28"/>
          <w:lang w:val="kk-KZ"/>
        </w:rPr>
        <w:t>ғдайлық зерттеулер</w:t>
      </w:r>
    </w:p>
    <w:p w14:paraId="7059467A" w14:textId="77777777" w:rsidR="00CA68F5" w:rsidRPr="00B409F9" w:rsidRDefault="00CA68F5" w:rsidP="00435FE6">
      <w:pPr>
        <w:spacing w:line="240" w:lineRule="auto"/>
        <w:ind w:firstLine="709"/>
        <w:contextualSpacing/>
        <w:jc w:val="both"/>
        <w:rPr>
          <w:rFonts w:ascii="Times New Roman" w:hAnsi="Times New Roman" w:cs="Times New Roman"/>
          <w:sz w:val="28"/>
          <w:szCs w:val="28"/>
          <w:lang w:val="kk-KZ"/>
        </w:rPr>
      </w:pPr>
      <w:r w:rsidRPr="00B409F9">
        <w:rPr>
          <w:rFonts w:ascii="Times New Roman" w:hAnsi="Times New Roman" w:cs="Times New Roman"/>
          <w:sz w:val="28"/>
          <w:szCs w:val="28"/>
          <w:lang w:val="kk-KZ"/>
        </w:rPr>
        <w:t xml:space="preserve">Зерттеулер көрсеткендей, оқытудың интерактивті және инновациялық әдістерін қолдану оқушылардың химияға деген қызығушылығын арттырып, оқу нәтижелерін жақсартады. Мысалы, бір зерттеу виртуалды зертханаларды пайдаланған </w:t>
      </w:r>
      <w:r w:rsidR="00435FE6">
        <w:rPr>
          <w:rFonts w:ascii="Times New Roman" w:hAnsi="Times New Roman" w:cs="Times New Roman"/>
          <w:sz w:val="28"/>
          <w:szCs w:val="28"/>
          <w:lang w:val="kk-KZ"/>
        </w:rPr>
        <w:t>білім алушылар</w:t>
      </w:r>
      <w:r w:rsidRPr="00B409F9">
        <w:rPr>
          <w:rFonts w:ascii="Times New Roman" w:hAnsi="Times New Roman" w:cs="Times New Roman"/>
          <w:sz w:val="28"/>
          <w:szCs w:val="28"/>
          <w:lang w:val="kk-KZ"/>
        </w:rPr>
        <w:t xml:space="preserve"> дәстүрлі әдістерді қолданып үйренгендерге қарағанда химиялық процестерді түсіну деңгейінің жоғары екенін көрсетті.</w:t>
      </w:r>
    </w:p>
    <w:p w14:paraId="2BF1982E" w14:textId="28B8B0DF" w:rsidR="0046736B" w:rsidRDefault="00CA68F5" w:rsidP="00435FE6">
      <w:pPr>
        <w:spacing w:line="240" w:lineRule="auto"/>
        <w:ind w:firstLine="709"/>
        <w:contextualSpacing/>
        <w:jc w:val="both"/>
        <w:rPr>
          <w:rFonts w:ascii="Times New Roman" w:hAnsi="Times New Roman" w:cs="Times New Roman"/>
          <w:sz w:val="28"/>
          <w:szCs w:val="28"/>
          <w:lang w:val="kk-KZ"/>
        </w:rPr>
      </w:pPr>
      <w:r w:rsidRPr="00B409F9">
        <w:rPr>
          <w:rFonts w:ascii="Times New Roman" w:hAnsi="Times New Roman" w:cs="Times New Roman"/>
          <w:sz w:val="28"/>
          <w:szCs w:val="28"/>
          <w:lang w:val="kk-KZ"/>
        </w:rPr>
        <w:t xml:space="preserve">Жағдайлық зерттеулер де инновациялық тәсілдердің табыстылығын көрсетеді. Жобалық әдістер мен ойын технологиялары енгізілген бірқатар мектептер мен университеттерде </w:t>
      </w:r>
      <w:r w:rsidR="00435FE6">
        <w:rPr>
          <w:rFonts w:ascii="Times New Roman" w:hAnsi="Times New Roman" w:cs="Times New Roman"/>
          <w:sz w:val="28"/>
          <w:szCs w:val="28"/>
          <w:lang w:val="kk-KZ"/>
        </w:rPr>
        <w:t>білім алушылардың</w:t>
      </w:r>
      <w:r w:rsidRPr="00B409F9">
        <w:rPr>
          <w:rFonts w:ascii="Times New Roman" w:hAnsi="Times New Roman" w:cs="Times New Roman"/>
          <w:sz w:val="28"/>
          <w:szCs w:val="28"/>
          <w:lang w:val="kk-KZ"/>
        </w:rPr>
        <w:t xml:space="preserve"> белсенділігі айтарлықтай артып, олардың нәтижелерінің жақсарғаны байқалды. Бұл оқу орындары </w:t>
      </w:r>
      <w:r w:rsidR="00435FE6">
        <w:rPr>
          <w:rFonts w:ascii="Times New Roman" w:hAnsi="Times New Roman" w:cs="Times New Roman"/>
          <w:sz w:val="28"/>
          <w:szCs w:val="28"/>
          <w:lang w:val="kk-KZ"/>
        </w:rPr>
        <w:t>білім алушылар</w:t>
      </w:r>
      <w:r w:rsidRPr="00B409F9">
        <w:rPr>
          <w:rFonts w:ascii="Times New Roman" w:hAnsi="Times New Roman" w:cs="Times New Roman"/>
          <w:sz w:val="28"/>
          <w:szCs w:val="28"/>
          <w:lang w:val="kk-KZ"/>
        </w:rPr>
        <w:t xml:space="preserve"> арасында химияға деген қызығушылықтың артқанын, сонымен қатар олардың оқуға деген ынтасының артқанын атап өтеді</w:t>
      </w:r>
      <w:r w:rsidR="00A92AD8">
        <w:rPr>
          <w:rFonts w:ascii="Times New Roman" w:hAnsi="Times New Roman" w:cs="Times New Roman"/>
          <w:sz w:val="28"/>
          <w:szCs w:val="28"/>
          <w:lang w:val="kk-KZ"/>
        </w:rPr>
        <w:t xml:space="preserve"> </w:t>
      </w:r>
      <w:r w:rsidR="007C750D" w:rsidRPr="00B409F9">
        <w:rPr>
          <w:rFonts w:ascii="Times New Roman" w:hAnsi="Times New Roman" w:cs="Times New Roman"/>
          <w:sz w:val="28"/>
          <w:szCs w:val="28"/>
          <w:lang w:val="kk-KZ"/>
        </w:rPr>
        <w:t>[4]</w:t>
      </w:r>
      <w:r w:rsidRPr="00B409F9">
        <w:rPr>
          <w:rFonts w:ascii="Times New Roman" w:hAnsi="Times New Roman" w:cs="Times New Roman"/>
          <w:sz w:val="28"/>
          <w:szCs w:val="28"/>
          <w:lang w:val="kk-KZ"/>
        </w:rPr>
        <w:t>.</w:t>
      </w:r>
    </w:p>
    <w:p w14:paraId="20F8041C" w14:textId="77777777" w:rsidR="00DC54F4" w:rsidRPr="00DC54F4" w:rsidRDefault="00435FE6" w:rsidP="00DC54F4">
      <w:pPr>
        <w:spacing w:line="240" w:lineRule="auto"/>
        <w:ind w:firstLine="709"/>
        <w:contextualSpacing/>
        <w:jc w:val="both"/>
        <w:rPr>
          <w:rFonts w:ascii="Times New Roman" w:hAnsi="Times New Roman" w:cs="Times New Roman"/>
          <w:i/>
          <w:sz w:val="28"/>
          <w:szCs w:val="28"/>
          <w:lang w:val="kk-KZ"/>
        </w:rPr>
      </w:pPr>
      <w:r w:rsidRPr="00DC54F4">
        <w:rPr>
          <w:rFonts w:ascii="Times New Roman" w:hAnsi="Times New Roman" w:cs="Times New Roman"/>
          <w:i/>
          <w:sz w:val="28"/>
          <w:szCs w:val="28"/>
          <w:lang w:val="kk-KZ"/>
        </w:rPr>
        <w:t>Химияны оқытудың қазіргі әдістемесінің артықшылықтары мен міндеттері</w:t>
      </w:r>
    </w:p>
    <w:p w14:paraId="65C26E07" w14:textId="77777777" w:rsidR="00435FE6" w:rsidRPr="00435FE6" w:rsidRDefault="00435FE6" w:rsidP="00DC54F4">
      <w:pPr>
        <w:spacing w:line="240" w:lineRule="auto"/>
        <w:ind w:firstLine="709"/>
        <w:contextualSpacing/>
        <w:jc w:val="both"/>
        <w:rPr>
          <w:rFonts w:ascii="Times New Roman" w:hAnsi="Times New Roman" w:cs="Times New Roman"/>
          <w:sz w:val="28"/>
          <w:szCs w:val="28"/>
          <w:lang w:val="kk-KZ"/>
        </w:rPr>
      </w:pPr>
      <w:r w:rsidRPr="00435FE6">
        <w:rPr>
          <w:rFonts w:ascii="Times New Roman" w:hAnsi="Times New Roman" w:cs="Times New Roman"/>
          <w:sz w:val="28"/>
          <w:szCs w:val="28"/>
          <w:lang w:val="kk-KZ"/>
        </w:rPr>
        <w:t>Химияны оқытудың заманауи әдістері оқу процесін түрлендіруге және оны тиімдірек және оқушыларды ынталандыруға мүмкіндік беретін бірқатар маңызды артықшылықтарды ұсынады:</w:t>
      </w:r>
    </w:p>
    <w:p w14:paraId="6F03E3CC" w14:textId="77777777" w:rsidR="00435FE6" w:rsidRPr="00435FE6" w:rsidRDefault="00435FE6" w:rsidP="00435FE6">
      <w:pPr>
        <w:spacing w:line="240" w:lineRule="auto"/>
        <w:ind w:firstLine="709"/>
        <w:contextualSpacing/>
        <w:jc w:val="both"/>
        <w:rPr>
          <w:rFonts w:ascii="Times New Roman" w:hAnsi="Times New Roman" w:cs="Times New Roman"/>
          <w:sz w:val="28"/>
          <w:szCs w:val="28"/>
          <w:lang w:val="kk-KZ"/>
        </w:rPr>
      </w:pPr>
      <w:r w:rsidRPr="00435FE6">
        <w:rPr>
          <w:rFonts w:ascii="Times New Roman" w:hAnsi="Times New Roman" w:cs="Times New Roman"/>
          <w:sz w:val="28"/>
          <w:szCs w:val="28"/>
          <w:lang w:val="kk-KZ"/>
        </w:rPr>
        <w:t>1. Белсенділік пен қызығушылықтың артуы:</w:t>
      </w:r>
    </w:p>
    <w:p w14:paraId="03470079" w14:textId="60FA417C" w:rsidR="00435FE6" w:rsidRPr="00435FE6" w:rsidRDefault="00435FE6" w:rsidP="00A92AD8">
      <w:pPr>
        <w:spacing w:line="240" w:lineRule="auto"/>
        <w:contextualSpacing/>
        <w:jc w:val="both"/>
        <w:rPr>
          <w:rFonts w:ascii="Times New Roman" w:hAnsi="Times New Roman" w:cs="Times New Roman"/>
          <w:sz w:val="28"/>
          <w:szCs w:val="28"/>
          <w:lang w:val="kk-KZ"/>
        </w:rPr>
      </w:pPr>
      <w:r w:rsidRPr="00435FE6">
        <w:rPr>
          <w:rFonts w:ascii="Times New Roman" w:hAnsi="Times New Roman" w:cs="Times New Roman"/>
          <w:sz w:val="28"/>
          <w:szCs w:val="28"/>
          <w:lang w:val="kk-KZ"/>
        </w:rPr>
        <w:t>Интерактивті және ойын әдістері оқу материалына терең енуге ықпал етеді, бұл оқушылардың қызығушылығын және есте сақтауын арттырады. Бұл дәстүрлі әдістер қажетті түсіну деңгейін қамтамасыз ете алмайтын күрделі тақырыптар үшін өте маңызды.</w:t>
      </w:r>
    </w:p>
    <w:p w14:paraId="55E9E312" w14:textId="77777777" w:rsidR="00435FE6" w:rsidRPr="00435FE6" w:rsidRDefault="00435FE6" w:rsidP="00435FE6">
      <w:pPr>
        <w:spacing w:line="240" w:lineRule="auto"/>
        <w:ind w:firstLine="709"/>
        <w:contextualSpacing/>
        <w:jc w:val="both"/>
        <w:rPr>
          <w:rFonts w:ascii="Times New Roman" w:hAnsi="Times New Roman" w:cs="Times New Roman"/>
          <w:sz w:val="28"/>
          <w:szCs w:val="28"/>
          <w:lang w:val="kk-KZ"/>
        </w:rPr>
      </w:pPr>
      <w:r w:rsidRPr="00435FE6">
        <w:rPr>
          <w:rFonts w:ascii="Times New Roman" w:hAnsi="Times New Roman" w:cs="Times New Roman"/>
          <w:sz w:val="28"/>
          <w:szCs w:val="28"/>
          <w:lang w:val="kk-KZ"/>
        </w:rPr>
        <w:t>2. Сыни тұрғыдан ойлау мен есептерді шешу дағдыларын дамыту:</w:t>
      </w:r>
    </w:p>
    <w:p w14:paraId="08B8FD77" w14:textId="1CCCF9C6" w:rsidR="00435FE6" w:rsidRPr="00435FE6" w:rsidRDefault="00435FE6" w:rsidP="00A92AD8">
      <w:pPr>
        <w:spacing w:line="240" w:lineRule="auto"/>
        <w:contextualSpacing/>
        <w:jc w:val="both"/>
        <w:rPr>
          <w:rFonts w:ascii="Times New Roman" w:hAnsi="Times New Roman" w:cs="Times New Roman"/>
          <w:sz w:val="28"/>
          <w:szCs w:val="28"/>
          <w:lang w:val="kk-KZ"/>
        </w:rPr>
      </w:pPr>
      <w:r w:rsidRPr="00435FE6">
        <w:rPr>
          <w:rFonts w:ascii="Times New Roman" w:hAnsi="Times New Roman" w:cs="Times New Roman"/>
          <w:sz w:val="28"/>
          <w:szCs w:val="28"/>
          <w:lang w:val="kk-KZ"/>
        </w:rPr>
        <w:t xml:space="preserve">Нақты өмірлік сценарийлер негізінде жобалық әдіс және практикалық есептерді шешу </w:t>
      </w:r>
      <w:r>
        <w:rPr>
          <w:rFonts w:ascii="Times New Roman" w:hAnsi="Times New Roman" w:cs="Times New Roman"/>
          <w:sz w:val="28"/>
          <w:szCs w:val="28"/>
          <w:lang w:val="kk-KZ"/>
        </w:rPr>
        <w:t>білім алушыларды</w:t>
      </w:r>
      <w:r w:rsidRPr="00435FE6">
        <w:rPr>
          <w:rFonts w:ascii="Times New Roman" w:hAnsi="Times New Roman" w:cs="Times New Roman"/>
          <w:sz w:val="28"/>
          <w:szCs w:val="28"/>
          <w:lang w:val="kk-KZ"/>
        </w:rPr>
        <w:t xml:space="preserve"> ғылыми зерттеудегі негізгі дағдылар болып </w:t>
      </w:r>
      <w:r w:rsidRPr="00435FE6">
        <w:rPr>
          <w:rFonts w:ascii="Times New Roman" w:hAnsi="Times New Roman" w:cs="Times New Roman"/>
          <w:sz w:val="28"/>
          <w:szCs w:val="28"/>
          <w:lang w:val="kk-KZ"/>
        </w:rPr>
        <w:lastRenderedPageBreak/>
        <w:t>табылатын ақпаратты талдауға, гипотезаларды тұжырымдауға және оларды тексеруге үйретеді.</w:t>
      </w:r>
    </w:p>
    <w:p w14:paraId="3BE07321" w14:textId="77777777" w:rsidR="00435FE6" w:rsidRPr="00435FE6" w:rsidRDefault="00435FE6" w:rsidP="00435FE6">
      <w:pPr>
        <w:spacing w:line="240" w:lineRule="auto"/>
        <w:ind w:firstLine="709"/>
        <w:contextualSpacing/>
        <w:jc w:val="both"/>
        <w:rPr>
          <w:rFonts w:ascii="Times New Roman" w:hAnsi="Times New Roman" w:cs="Times New Roman"/>
          <w:sz w:val="28"/>
          <w:szCs w:val="28"/>
          <w:lang w:val="kk-KZ"/>
        </w:rPr>
      </w:pPr>
      <w:r w:rsidRPr="00435FE6">
        <w:rPr>
          <w:rFonts w:ascii="Times New Roman" w:hAnsi="Times New Roman" w:cs="Times New Roman"/>
          <w:sz w:val="28"/>
          <w:szCs w:val="28"/>
          <w:lang w:val="kk-KZ"/>
        </w:rPr>
        <w:t>3. Теорияның практикада қолданылуы:</w:t>
      </w:r>
    </w:p>
    <w:p w14:paraId="2CAD9BF8" w14:textId="295DDF30" w:rsidR="00435FE6" w:rsidRPr="00435FE6" w:rsidRDefault="00435FE6" w:rsidP="00E7424B">
      <w:pPr>
        <w:spacing w:line="240" w:lineRule="auto"/>
        <w:contextualSpacing/>
        <w:jc w:val="both"/>
        <w:rPr>
          <w:rFonts w:ascii="Times New Roman" w:hAnsi="Times New Roman" w:cs="Times New Roman"/>
          <w:sz w:val="28"/>
          <w:szCs w:val="28"/>
          <w:lang w:val="kk-KZ"/>
        </w:rPr>
      </w:pPr>
      <w:r w:rsidRPr="00435FE6">
        <w:rPr>
          <w:rFonts w:ascii="Times New Roman" w:hAnsi="Times New Roman" w:cs="Times New Roman"/>
          <w:sz w:val="28"/>
          <w:szCs w:val="28"/>
          <w:lang w:val="kk-KZ"/>
        </w:rPr>
        <w:t xml:space="preserve">Виртуалды зертханалар мен интерактивті модельдеу оқушыларға мектеп зертханасында мүмкін емес немесе қауіпті болуы мүмкін эксперименттер жүргізу мүмкіндігін береді. </w:t>
      </w:r>
    </w:p>
    <w:p w14:paraId="1B4550EA" w14:textId="77777777" w:rsidR="00435FE6" w:rsidRPr="00435FE6" w:rsidRDefault="00435FE6" w:rsidP="00435FE6">
      <w:pPr>
        <w:spacing w:line="240" w:lineRule="auto"/>
        <w:ind w:firstLine="709"/>
        <w:contextualSpacing/>
        <w:jc w:val="both"/>
        <w:rPr>
          <w:rFonts w:ascii="Times New Roman" w:hAnsi="Times New Roman" w:cs="Times New Roman"/>
          <w:sz w:val="28"/>
          <w:szCs w:val="28"/>
          <w:lang w:val="kk-KZ"/>
        </w:rPr>
      </w:pPr>
      <w:r w:rsidRPr="00435FE6">
        <w:rPr>
          <w:rFonts w:ascii="Times New Roman" w:hAnsi="Times New Roman" w:cs="Times New Roman"/>
          <w:sz w:val="28"/>
          <w:szCs w:val="28"/>
          <w:lang w:val="kk-KZ"/>
        </w:rPr>
        <w:t>4. Қол жетімділік және ыңғайлылық:</w:t>
      </w:r>
    </w:p>
    <w:p w14:paraId="4D3DCFFD" w14:textId="306292A1" w:rsidR="00435FE6" w:rsidRPr="00435FE6" w:rsidRDefault="00435FE6" w:rsidP="00A92AD8">
      <w:pPr>
        <w:spacing w:line="240" w:lineRule="auto"/>
        <w:contextualSpacing/>
        <w:jc w:val="both"/>
        <w:rPr>
          <w:rFonts w:ascii="Times New Roman" w:hAnsi="Times New Roman" w:cs="Times New Roman"/>
          <w:sz w:val="28"/>
          <w:szCs w:val="28"/>
          <w:lang w:val="kk-KZ"/>
        </w:rPr>
      </w:pPr>
      <w:r w:rsidRPr="00435FE6">
        <w:rPr>
          <w:rFonts w:ascii="Times New Roman" w:hAnsi="Times New Roman" w:cs="Times New Roman"/>
          <w:sz w:val="28"/>
          <w:szCs w:val="28"/>
          <w:lang w:val="kk-KZ"/>
        </w:rPr>
        <w:t xml:space="preserve">Технология оқуды қол жетімді етеді, өйткені </w:t>
      </w:r>
      <w:r>
        <w:rPr>
          <w:rFonts w:ascii="Times New Roman" w:hAnsi="Times New Roman" w:cs="Times New Roman"/>
          <w:sz w:val="28"/>
          <w:szCs w:val="28"/>
          <w:lang w:val="kk-KZ"/>
        </w:rPr>
        <w:t>білім алушылар</w:t>
      </w:r>
      <w:r w:rsidRPr="00435FE6">
        <w:rPr>
          <w:rFonts w:ascii="Times New Roman" w:hAnsi="Times New Roman" w:cs="Times New Roman"/>
          <w:sz w:val="28"/>
          <w:szCs w:val="28"/>
          <w:lang w:val="kk-KZ"/>
        </w:rPr>
        <w:t xml:space="preserve"> кез келген уақытта және кез келген жерде материалдарды интерактивті түрде меңгере алады, өз бетінше оқуды және қайталауды жеңілдетеді</w:t>
      </w:r>
      <w:r w:rsidR="007C750D" w:rsidRPr="007C750D">
        <w:rPr>
          <w:rFonts w:ascii="Times New Roman" w:hAnsi="Times New Roman" w:cs="Times New Roman"/>
          <w:sz w:val="28"/>
          <w:szCs w:val="28"/>
          <w:lang w:val="kk-KZ"/>
        </w:rPr>
        <w:t>[5]</w:t>
      </w:r>
      <w:r w:rsidRPr="00435FE6">
        <w:rPr>
          <w:rFonts w:ascii="Times New Roman" w:hAnsi="Times New Roman" w:cs="Times New Roman"/>
          <w:sz w:val="28"/>
          <w:szCs w:val="28"/>
          <w:lang w:val="kk-KZ"/>
        </w:rPr>
        <w:t>.</w:t>
      </w:r>
    </w:p>
    <w:p w14:paraId="5760F27A" w14:textId="77777777" w:rsidR="00435FE6" w:rsidRPr="00DC54F4" w:rsidRDefault="00435FE6" w:rsidP="00435FE6">
      <w:pPr>
        <w:spacing w:line="240" w:lineRule="auto"/>
        <w:ind w:firstLine="709"/>
        <w:contextualSpacing/>
        <w:jc w:val="both"/>
        <w:rPr>
          <w:rFonts w:ascii="Times New Roman" w:hAnsi="Times New Roman" w:cs="Times New Roman"/>
          <w:i/>
          <w:sz w:val="28"/>
          <w:szCs w:val="28"/>
          <w:lang w:val="kk-KZ"/>
        </w:rPr>
      </w:pPr>
      <w:r w:rsidRPr="00DC54F4">
        <w:rPr>
          <w:rFonts w:ascii="Times New Roman" w:hAnsi="Times New Roman" w:cs="Times New Roman"/>
          <w:i/>
          <w:sz w:val="28"/>
          <w:szCs w:val="28"/>
          <w:lang w:val="kk-KZ"/>
        </w:rPr>
        <w:t>Қиындықтар</w:t>
      </w:r>
    </w:p>
    <w:p w14:paraId="3D431CCB" w14:textId="77777777" w:rsidR="00435FE6" w:rsidRPr="00435FE6" w:rsidRDefault="00435FE6" w:rsidP="00435FE6">
      <w:pPr>
        <w:spacing w:line="240" w:lineRule="auto"/>
        <w:ind w:firstLine="709"/>
        <w:contextualSpacing/>
        <w:jc w:val="both"/>
        <w:rPr>
          <w:rFonts w:ascii="Times New Roman" w:hAnsi="Times New Roman" w:cs="Times New Roman"/>
          <w:sz w:val="28"/>
          <w:szCs w:val="28"/>
          <w:lang w:val="kk-KZ"/>
        </w:rPr>
      </w:pPr>
      <w:r w:rsidRPr="00435FE6">
        <w:rPr>
          <w:rFonts w:ascii="Times New Roman" w:hAnsi="Times New Roman" w:cs="Times New Roman"/>
          <w:sz w:val="28"/>
          <w:szCs w:val="28"/>
          <w:lang w:val="kk-KZ"/>
        </w:rPr>
        <w:t>Көптеген артықшылықтарға қарамастан, қазіргі заманғы оқыту әдістері де ескеру қажет бірқатар қиындықтарға тап болады:</w:t>
      </w:r>
    </w:p>
    <w:p w14:paraId="52B475DB" w14:textId="77777777" w:rsidR="00435FE6" w:rsidRPr="00435FE6" w:rsidRDefault="00435FE6" w:rsidP="00435FE6">
      <w:pPr>
        <w:spacing w:line="240" w:lineRule="auto"/>
        <w:ind w:firstLine="709"/>
        <w:contextualSpacing/>
        <w:jc w:val="both"/>
        <w:rPr>
          <w:rFonts w:ascii="Times New Roman" w:hAnsi="Times New Roman" w:cs="Times New Roman"/>
          <w:sz w:val="28"/>
          <w:szCs w:val="28"/>
          <w:lang w:val="kk-KZ"/>
        </w:rPr>
      </w:pPr>
      <w:r w:rsidRPr="00435FE6">
        <w:rPr>
          <w:rFonts w:ascii="Times New Roman" w:hAnsi="Times New Roman" w:cs="Times New Roman"/>
          <w:sz w:val="28"/>
          <w:szCs w:val="28"/>
          <w:lang w:val="kk-KZ"/>
        </w:rPr>
        <w:t>1. Техникалық жабдыққа қойылатын талаптар:</w:t>
      </w:r>
    </w:p>
    <w:p w14:paraId="701A31CA" w14:textId="245A4D22" w:rsidR="00435FE6" w:rsidRPr="00435FE6" w:rsidRDefault="00435FE6" w:rsidP="00A92AD8">
      <w:pPr>
        <w:spacing w:line="240" w:lineRule="auto"/>
        <w:contextualSpacing/>
        <w:jc w:val="both"/>
        <w:rPr>
          <w:rFonts w:ascii="Times New Roman" w:hAnsi="Times New Roman" w:cs="Times New Roman"/>
          <w:sz w:val="28"/>
          <w:szCs w:val="28"/>
          <w:lang w:val="kk-KZ"/>
        </w:rPr>
      </w:pPr>
      <w:r w:rsidRPr="00435FE6">
        <w:rPr>
          <w:rFonts w:ascii="Times New Roman" w:hAnsi="Times New Roman" w:cs="Times New Roman"/>
          <w:sz w:val="28"/>
          <w:szCs w:val="28"/>
          <w:lang w:val="kk-KZ"/>
        </w:rPr>
        <w:t>Көптеген заманауи әдістер қымбат болуы мүмкін және барлық мектептерде қолжетімді бола бермейтін арнайы аппараттық және бағдарламалық құралдарды қажет етеді.</w:t>
      </w:r>
    </w:p>
    <w:p w14:paraId="37F50D6A" w14:textId="77777777" w:rsidR="00435FE6" w:rsidRPr="00435FE6" w:rsidRDefault="00435FE6" w:rsidP="00435FE6">
      <w:pPr>
        <w:spacing w:line="240" w:lineRule="auto"/>
        <w:ind w:firstLine="709"/>
        <w:contextualSpacing/>
        <w:jc w:val="both"/>
        <w:rPr>
          <w:rFonts w:ascii="Times New Roman" w:hAnsi="Times New Roman" w:cs="Times New Roman"/>
          <w:sz w:val="28"/>
          <w:szCs w:val="28"/>
          <w:lang w:val="kk-KZ"/>
        </w:rPr>
      </w:pPr>
      <w:r w:rsidRPr="00435FE6">
        <w:rPr>
          <w:rFonts w:ascii="Times New Roman" w:hAnsi="Times New Roman" w:cs="Times New Roman"/>
          <w:sz w:val="28"/>
          <w:szCs w:val="28"/>
          <w:lang w:val="kk-KZ"/>
        </w:rPr>
        <w:t>2. Мұғалімдердің біліктілігін арттыру қажеттілігі:</w:t>
      </w:r>
    </w:p>
    <w:p w14:paraId="4F107F3D" w14:textId="3DDDE6AE" w:rsidR="00435FE6" w:rsidRPr="00435FE6" w:rsidRDefault="00435FE6" w:rsidP="00A92AD8">
      <w:pPr>
        <w:spacing w:line="240" w:lineRule="auto"/>
        <w:contextualSpacing/>
        <w:jc w:val="both"/>
        <w:rPr>
          <w:rFonts w:ascii="Times New Roman" w:hAnsi="Times New Roman" w:cs="Times New Roman"/>
          <w:sz w:val="28"/>
          <w:szCs w:val="28"/>
          <w:lang w:val="kk-KZ"/>
        </w:rPr>
      </w:pPr>
      <w:r w:rsidRPr="00435FE6">
        <w:rPr>
          <w:rFonts w:ascii="Times New Roman" w:hAnsi="Times New Roman" w:cs="Times New Roman"/>
          <w:sz w:val="28"/>
          <w:szCs w:val="28"/>
          <w:lang w:val="kk-KZ"/>
        </w:rPr>
        <w:t>Мұғалімдерге жаңа технологиялар мен оқыту әдістерімен жұмыс істеу үшін қосымша дайындық қажет, бұл уақыт пен ресурстарды қажет етеді.</w:t>
      </w:r>
    </w:p>
    <w:p w14:paraId="46EE17EF" w14:textId="77777777" w:rsidR="00435FE6" w:rsidRPr="00435FE6" w:rsidRDefault="00435FE6" w:rsidP="00435FE6">
      <w:pPr>
        <w:spacing w:line="240" w:lineRule="auto"/>
        <w:ind w:firstLine="709"/>
        <w:contextualSpacing/>
        <w:jc w:val="both"/>
        <w:rPr>
          <w:rFonts w:ascii="Times New Roman" w:hAnsi="Times New Roman" w:cs="Times New Roman"/>
          <w:sz w:val="28"/>
          <w:szCs w:val="28"/>
          <w:lang w:val="kk-KZ"/>
        </w:rPr>
      </w:pPr>
      <w:r w:rsidRPr="00435FE6">
        <w:rPr>
          <w:rFonts w:ascii="Times New Roman" w:hAnsi="Times New Roman" w:cs="Times New Roman"/>
          <w:sz w:val="28"/>
          <w:szCs w:val="28"/>
          <w:lang w:val="kk-KZ"/>
        </w:rPr>
        <w:t>3. Академиялық стандарттарды сақтау:</w:t>
      </w:r>
    </w:p>
    <w:p w14:paraId="3718FE52" w14:textId="3D716A07" w:rsidR="00435FE6" w:rsidRPr="00435FE6" w:rsidRDefault="00435FE6" w:rsidP="00A92AD8">
      <w:pPr>
        <w:spacing w:line="240" w:lineRule="auto"/>
        <w:contextualSpacing/>
        <w:jc w:val="both"/>
        <w:rPr>
          <w:rFonts w:ascii="Times New Roman" w:hAnsi="Times New Roman" w:cs="Times New Roman"/>
          <w:sz w:val="28"/>
          <w:szCs w:val="28"/>
          <w:lang w:val="kk-KZ"/>
        </w:rPr>
      </w:pPr>
      <w:r w:rsidRPr="00435FE6">
        <w:rPr>
          <w:rFonts w:ascii="Times New Roman" w:hAnsi="Times New Roman" w:cs="Times New Roman"/>
          <w:sz w:val="28"/>
          <w:szCs w:val="28"/>
          <w:lang w:val="kk-KZ"/>
        </w:rPr>
        <w:t>Жаңа әдістерді біріктіру кезінде олардың білім беру стандарттары мен талаптарына сәйкестігін және іргелі химия ұғымдарын оқытуға тиімді ықпал етуді қамтамасыз ету маңызды.</w:t>
      </w:r>
    </w:p>
    <w:p w14:paraId="54E1691A" w14:textId="77777777" w:rsidR="00435FE6" w:rsidRPr="00435FE6" w:rsidRDefault="00435FE6" w:rsidP="00435FE6">
      <w:pPr>
        <w:spacing w:line="240" w:lineRule="auto"/>
        <w:ind w:firstLine="709"/>
        <w:contextualSpacing/>
        <w:jc w:val="both"/>
        <w:rPr>
          <w:rFonts w:ascii="Times New Roman" w:hAnsi="Times New Roman" w:cs="Times New Roman"/>
          <w:sz w:val="28"/>
          <w:szCs w:val="28"/>
          <w:lang w:val="kk-KZ"/>
        </w:rPr>
      </w:pPr>
      <w:r w:rsidRPr="00435FE6">
        <w:rPr>
          <w:rFonts w:ascii="Times New Roman" w:hAnsi="Times New Roman" w:cs="Times New Roman"/>
          <w:sz w:val="28"/>
          <w:szCs w:val="28"/>
          <w:lang w:val="kk-KZ"/>
        </w:rPr>
        <w:t>4. Оқушылардың қабылдауындағы айырмашылықтар:</w:t>
      </w:r>
    </w:p>
    <w:p w14:paraId="6689F810" w14:textId="5BFEC5BC" w:rsidR="00435FE6" w:rsidRPr="00A92AD8" w:rsidRDefault="00435FE6" w:rsidP="00A92AD8">
      <w:pPr>
        <w:spacing w:line="240" w:lineRule="auto"/>
        <w:contextualSpacing/>
        <w:jc w:val="both"/>
        <w:rPr>
          <w:rFonts w:ascii="Times New Roman" w:hAnsi="Times New Roman" w:cs="Times New Roman"/>
          <w:sz w:val="28"/>
          <w:szCs w:val="28"/>
          <w:lang w:val="kk-KZ"/>
        </w:rPr>
      </w:pPr>
      <w:r w:rsidRPr="00435FE6">
        <w:rPr>
          <w:rFonts w:ascii="Times New Roman" w:hAnsi="Times New Roman" w:cs="Times New Roman"/>
          <w:sz w:val="28"/>
          <w:szCs w:val="28"/>
          <w:lang w:val="kk-KZ"/>
        </w:rPr>
        <w:t>Әр</w:t>
      </w:r>
      <w:r w:rsidR="00A92AD8">
        <w:rPr>
          <w:rFonts w:ascii="Times New Roman" w:hAnsi="Times New Roman" w:cs="Times New Roman"/>
          <w:sz w:val="28"/>
          <w:szCs w:val="28"/>
          <w:lang w:val="kk-KZ"/>
        </w:rPr>
        <w:t xml:space="preserve"> </w:t>
      </w:r>
      <w:r w:rsidRPr="00435FE6">
        <w:rPr>
          <w:rFonts w:ascii="Times New Roman" w:hAnsi="Times New Roman" w:cs="Times New Roman"/>
          <w:sz w:val="28"/>
          <w:szCs w:val="28"/>
          <w:lang w:val="kk-KZ"/>
        </w:rPr>
        <w:t xml:space="preserve">түрлі </w:t>
      </w:r>
      <w:r>
        <w:rPr>
          <w:rFonts w:ascii="Times New Roman" w:hAnsi="Times New Roman" w:cs="Times New Roman"/>
          <w:sz w:val="28"/>
          <w:szCs w:val="28"/>
          <w:lang w:val="kk-KZ"/>
        </w:rPr>
        <w:t>білім алушылар</w:t>
      </w:r>
      <w:r w:rsidRPr="00435FE6">
        <w:rPr>
          <w:rFonts w:ascii="Times New Roman" w:hAnsi="Times New Roman" w:cs="Times New Roman"/>
          <w:sz w:val="28"/>
          <w:szCs w:val="28"/>
          <w:lang w:val="kk-KZ"/>
        </w:rPr>
        <w:t xml:space="preserve"> интерактивті және ойын әдістеріне әртүрлі жауап береді; Кейбіреулер үшін бұл әдістер мотивациялық болуы мүмкін, ал басқалары үшін стандартты емес оқыту түрлеріне бейімделу қиын болуы мүмкін</w:t>
      </w:r>
      <w:r w:rsidR="00A92AD8">
        <w:rPr>
          <w:rFonts w:ascii="Times New Roman" w:hAnsi="Times New Roman" w:cs="Times New Roman"/>
          <w:sz w:val="28"/>
          <w:szCs w:val="28"/>
          <w:lang w:val="kk-KZ"/>
        </w:rPr>
        <w:t xml:space="preserve"> </w:t>
      </w:r>
      <w:r w:rsidR="007C750D" w:rsidRPr="007C750D">
        <w:rPr>
          <w:rFonts w:ascii="Times New Roman" w:hAnsi="Times New Roman" w:cs="Times New Roman"/>
          <w:sz w:val="28"/>
          <w:szCs w:val="28"/>
          <w:lang w:val="kk-KZ"/>
        </w:rPr>
        <w:t>[5]</w:t>
      </w:r>
      <w:r w:rsidRPr="00435FE6">
        <w:rPr>
          <w:rFonts w:ascii="Times New Roman" w:hAnsi="Times New Roman" w:cs="Times New Roman"/>
          <w:sz w:val="28"/>
          <w:szCs w:val="28"/>
          <w:lang w:val="kk-KZ"/>
        </w:rPr>
        <w:t>.</w:t>
      </w:r>
    </w:p>
    <w:p w14:paraId="1DB6E254" w14:textId="77777777" w:rsidR="00435FE6" w:rsidRPr="00DC54F4" w:rsidRDefault="00435FE6" w:rsidP="00435FE6">
      <w:pPr>
        <w:spacing w:line="240" w:lineRule="auto"/>
        <w:ind w:firstLine="709"/>
        <w:contextualSpacing/>
        <w:jc w:val="both"/>
        <w:rPr>
          <w:rFonts w:ascii="Times New Roman" w:hAnsi="Times New Roman" w:cs="Times New Roman"/>
          <w:i/>
          <w:sz w:val="28"/>
          <w:szCs w:val="28"/>
          <w:lang w:val="kk-KZ"/>
        </w:rPr>
      </w:pPr>
      <w:r w:rsidRPr="00DC54F4">
        <w:rPr>
          <w:rFonts w:ascii="Times New Roman" w:hAnsi="Times New Roman" w:cs="Times New Roman"/>
          <w:i/>
          <w:sz w:val="28"/>
          <w:szCs w:val="28"/>
          <w:lang w:val="kk-KZ"/>
        </w:rPr>
        <w:t>Қорытынды</w:t>
      </w:r>
    </w:p>
    <w:p w14:paraId="0C156E8F" w14:textId="36B4ECB0" w:rsidR="00435FE6" w:rsidRPr="00435FE6" w:rsidRDefault="00435FE6" w:rsidP="00E7424B">
      <w:pPr>
        <w:spacing w:line="240" w:lineRule="auto"/>
        <w:ind w:firstLine="709"/>
        <w:contextualSpacing/>
        <w:jc w:val="both"/>
        <w:rPr>
          <w:rFonts w:ascii="Times New Roman" w:hAnsi="Times New Roman" w:cs="Times New Roman"/>
          <w:sz w:val="28"/>
          <w:szCs w:val="28"/>
          <w:lang w:val="kk-KZ"/>
        </w:rPr>
      </w:pPr>
      <w:r w:rsidRPr="00435FE6">
        <w:rPr>
          <w:rFonts w:ascii="Times New Roman" w:hAnsi="Times New Roman" w:cs="Times New Roman"/>
          <w:sz w:val="28"/>
          <w:szCs w:val="28"/>
          <w:lang w:val="kk-KZ"/>
        </w:rPr>
        <w:t xml:space="preserve">Химияны оқытудың заманауи әдістері білім сапасын арттыруға және оқу үдерісін интенсивтендіруге зор мүмкіндіктер береді. Олар </w:t>
      </w:r>
      <w:r>
        <w:rPr>
          <w:rFonts w:ascii="Times New Roman" w:hAnsi="Times New Roman" w:cs="Times New Roman"/>
          <w:sz w:val="28"/>
          <w:szCs w:val="28"/>
          <w:lang w:val="kk-KZ"/>
        </w:rPr>
        <w:t>білім алушыларды</w:t>
      </w:r>
      <w:r w:rsidRPr="00435FE6">
        <w:rPr>
          <w:rFonts w:ascii="Times New Roman" w:hAnsi="Times New Roman" w:cs="Times New Roman"/>
          <w:sz w:val="28"/>
          <w:szCs w:val="28"/>
          <w:lang w:val="kk-KZ"/>
        </w:rPr>
        <w:t xml:space="preserve"> ынталандыра алады, олардың ғылымды үйренуге деген белсенділігі мен қызығушылығын арттырады, маңызды аналитикалық және практикалық дағдыларды дамытады. </w:t>
      </w:r>
    </w:p>
    <w:p w14:paraId="7A543380" w14:textId="77777777" w:rsidR="00E7424B" w:rsidRDefault="00435FE6" w:rsidP="00E7424B">
      <w:pPr>
        <w:spacing w:line="240" w:lineRule="auto"/>
        <w:ind w:firstLine="709"/>
        <w:contextualSpacing/>
        <w:jc w:val="both"/>
        <w:rPr>
          <w:rFonts w:ascii="Times New Roman" w:hAnsi="Times New Roman" w:cs="Times New Roman"/>
          <w:sz w:val="28"/>
          <w:szCs w:val="28"/>
          <w:lang w:val="kk-KZ"/>
        </w:rPr>
      </w:pPr>
      <w:r w:rsidRPr="00435FE6">
        <w:rPr>
          <w:rFonts w:ascii="Times New Roman" w:hAnsi="Times New Roman" w:cs="Times New Roman"/>
          <w:sz w:val="28"/>
          <w:szCs w:val="28"/>
          <w:lang w:val="kk-KZ"/>
        </w:rPr>
        <w:t>Заманауи әдістерді оқу үдерісіне сәтті енгізу үшін оң аспектілерді де, ықтимал қиындықтарды да ескеру маңызды. Мұғалімдер, мектеп әкімшілері және білім беру технологияларын әзірлеушілер арасында бірлесіп жұмыс істеу осы қиындықтарды жеңуге және химияны табысты және тиімді оқытуды қамтамасыз етуге көмектеседі.</w:t>
      </w:r>
    </w:p>
    <w:p w14:paraId="7CAC6BF3" w14:textId="77777777" w:rsidR="00E7424B" w:rsidRDefault="00E7424B" w:rsidP="00E7424B">
      <w:pPr>
        <w:spacing w:line="240" w:lineRule="auto"/>
        <w:ind w:firstLine="709"/>
        <w:contextualSpacing/>
        <w:jc w:val="center"/>
        <w:rPr>
          <w:rFonts w:ascii="Times New Roman" w:hAnsi="Times New Roman" w:cs="Times New Roman"/>
          <w:b/>
          <w:sz w:val="28"/>
          <w:szCs w:val="28"/>
          <w:lang w:val="kk-KZ"/>
        </w:rPr>
      </w:pPr>
    </w:p>
    <w:p w14:paraId="52DAC020" w14:textId="77777777" w:rsidR="00E7424B" w:rsidRDefault="00E7424B" w:rsidP="00E7424B">
      <w:pPr>
        <w:spacing w:line="240" w:lineRule="auto"/>
        <w:ind w:firstLine="709"/>
        <w:contextualSpacing/>
        <w:jc w:val="center"/>
        <w:rPr>
          <w:rFonts w:ascii="Times New Roman" w:hAnsi="Times New Roman" w:cs="Times New Roman"/>
          <w:b/>
          <w:sz w:val="28"/>
          <w:szCs w:val="28"/>
          <w:lang w:val="kk-KZ"/>
        </w:rPr>
      </w:pPr>
    </w:p>
    <w:p w14:paraId="5DD3C8E6" w14:textId="77777777" w:rsidR="00E7424B" w:rsidRDefault="00E7424B" w:rsidP="00E7424B">
      <w:pPr>
        <w:spacing w:line="240" w:lineRule="auto"/>
        <w:ind w:firstLine="709"/>
        <w:contextualSpacing/>
        <w:jc w:val="center"/>
        <w:rPr>
          <w:rFonts w:ascii="Times New Roman" w:hAnsi="Times New Roman" w:cs="Times New Roman"/>
          <w:b/>
          <w:sz w:val="28"/>
          <w:szCs w:val="28"/>
          <w:lang w:val="kk-KZ"/>
        </w:rPr>
      </w:pPr>
    </w:p>
    <w:p w14:paraId="424A8672" w14:textId="77777777" w:rsidR="00E7424B" w:rsidRDefault="00E7424B" w:rsidP="00E7424B">
      <w:pPr>
        <w:spacing w:line="240" w:lineRule="auto"/>
        <w:ind w:firstLine="709"/>
        <w:contextualSpacing/>
        <w:jc w:val="center"/>
        <w:rPr>
          <w:rFonts w:ascii="Times New Roman" w:hAnsi="Times New Roman" w:cs="Times New Roman"/>
          <w:b/>
          <w:sz w:val="28"/>
          <w:szCs w:val="28"/>
          <w:lang w:val="kk-KZ"/>
        </w:rPr>
      </w:pPr>
    </w:p>
    <w:p w14:paraId="71CA9951" w14:textId="77777777" w:rsidR="00E7424B" w:rsidRDefault="00E7424B" w:rsidP="00E7424B">
      <w:pPr>
        <w:spacing w:line="240" w:lineRule="auto"/>
        <w:ind w:firstLine="709"/>
        <w:contextualSpacing/>
        <w:jc w:val="center"/>
        <w:rPr>
          <w:rFonts w:ascii="Times New Roman" w:hAnsi="Times New Roman" w:cs="Times New Roman"/>
          <w:b/>
          <w:sz w:val="28"/>
          <w:szCs w:val="28"/>
          <w:lang w:val="kk-KZ"/>
        </w:rPr>
      </w:pPr>
    </w:p>
    <w:p w14:paraId="7FFC1FD4" w14:textId="40149CA7" w:rsidR="00A92AD8" w:rsidRPr="00E7424B" w:rsidRDefault="00A92AD8" w:rsidP="00E7424B">
      <w:pPr>
        <w:spacing w:line="240" w:lineRule="auto"/>
        <w:ind w:firstLine="709"/>
        <w:contextualSpacing/>
        <w:jc w:val="center"/>
        <w:rPr>
          <w:rFonts w:ascii="Times New Roman" w:hAnsi="Times New Roman" w:cs="Times New Roman"/>
          <w:sz w:val="28"/>
          <w:szCs w:val="28"/>
          <w:lang w:val="kk-KZ"/>
        </w:rPr>
      </w:pPr>
      <w:proofErr w:type="spellStart"/>
      <w:r w:rsidRPr="00A97E8A">
        <w:rPr>
          <w:rFonts w:ascii="Times New Roman" w:hAnsi="Times New Roman" w:cs="Times New Roman"/>
          <w:b/>
          <w:sz w:val="28"/>
          <w:szCs w:val="28"/>
          <w:lang w:val="kk-KZ"/>
        </w:rPr>
        <w:lastRenderedPageBreak/>
        <w:t>Пaйдaлaнылғaн</w:t>
      </w:r>
      <w:proofErr w:type="spellEnd"/>
      <w:r w:rsidRPr="00A97E8A">
        <w:rPr>
          <w:rFonts w:ascii="Times New Roman" w:hAnsi="Times New Roman" w:cs="Times New Roman"/>
          <w:b/>
          <w:sz w:val="28"/>
          <w:szCs w:val="28"/>
          <w:lang w:val="kk-KZ"/>
        </w:rPr>
        <w:t xml:space="preserve"> әдебиеттер:</w:t>
      </w:r>
    </w:p>
    <w:p w14:paraId="6854AA91" w14:textId="77777777" w:rsidR="00A92AD8" w:rsidRDefault="00A92AD8" w:rsidP="00B409F9">
      <w:pPr>
        <w:ind w:firstLine="567"/>
        <w:rPr>
          <w:rFonts w:ascii="Times New Roman" w:hAnsi="Times New Roman" w:cs="Times New Roman"/>
          <w:sz w:val="28"/>
          <w:szCs w:val="28"/>
          <w:lang w:val="kk-KZ"/>
        </w:rPr>
      </w:pPr>
    </w:p>
    <w:p w14:paraId="3D7103D2" w14:textId="77777777" w:rsidR="00B409F9" w:rsidRPr="00B409F9" w:rsidRDefault="00B409F9" w:rsidP="00B409F9">
      <w:pPr>
        <w:numPr>
          <w:ilvl w:val="0"/>
          <w:numId w:val="4"/>
        </w:numPr>
        <w:spacing w:line="240" w:lineRule="auto"/>
        <w:ind w:left="0" w:firstLine="851"/>
        <w:contextualSpacing/>
        <w:jc w:val="both"/>
        <w:rPr>
          <w:rFonts w:ascii="Times New Roman" w:hAnsi="Times New Roman" w:cs="Times New Roman"/>
          <w:sz w:val="28"/>
          <w:szCs w:val="28"/>
          <w:lang w:val="kk-KZ"/>
        </w:rPr>
      </w:pPr>
      <w:r w:rsidRPr="00B409F9">
        <w:rPr>
          <w:rFonts w:ascii="Times New Roman" w:hAnsi="Times New Roman" w:cs="Times New Roman"/>
          <w:sz w:val="28"/>
          <w:szCs w:val="28"/>
          <w:lang w:val="kk-KZ"/>
        </w:rPr>
        <w:t>Brown, A. L., &amp; Green, T. D. (2017). "The Effect of Interactive Virtual Labs on Student Performance in High School Chemistry." Journal of Chemical Education, 94(3), 320-325.</w:t>
      </w:r>
    </w:p>
    <w:p w14:paraId="33AC6DC6" w14:textId="77777777" w:rsidR="00B409F9" w:rsidRPr="00B409F9" w:rsidRDefault="00B409F9" w:rsidP="00B409F9">
      <w:pPr>
        <w:numPr>
          <w:ilvl w:val="0"/>
          <w:numId w:val="4"/>
        </w:numPr>
        <w:spacing w:line="240" w:lineRule="auto"/>
        <w:ind w:left="0" w:firstLine="851"/>
        <w:contextualSpacing/>
        <w:jc w:val="both"/>
        <w:rPr>
          <w:rFonts w:ascii="Times New Roman" w:hAnsi="Times New Roman" w:cs="Times New Roman"/>
          <w:sz w:val="28"/>
          <w:szCs w:val="28"/>
          <w:lang w:val="kk-KZ"/>
        </w:rPr>
      </w:pPr>
      <w:r w:rsidRPr="00B409F9">
        <w:rPr>
          <w:rFonts w:ascii="Times New Roman" w:hAnsi="Times New Roman" w:cs="Times New Roman"/>
          <w:sz w:val="28"/>
          <w:szCs w:val="28"/>
          <w:lang w:val="kk-KZ"/>
        </w:rPr>
        <w:t>Johnson, M., &amp; Smith, L. (2018). "Project-Based Learning in Chemistry: Engaging Students in Real-World Applications." Science Education Review, 17(2), 45-53.</w:t>
      </w:r>
    </w:p>
    <w:p w14:paraId="78FC20A4" w14:textId="77777777" w:rsidR="00B409F9" w:rsidRPr="00B409F9" w:rsidRDefault="00B409F9" w:rsidP="00B409F9">
      <w:pPr>
        <w:numPr>
          <w:ilvl w:val="0"/>
          <w:numId w:val="4"/>
        </w:numPr>
        <w:spacing w:line="240" w:lineRule="auto"/>
        <w:ind w:left="0" w:firstLine="851"/>
        <w:contextualSpacing/>
        <w:jc w:val="both"/>
        <w:rPr>
          <w:rFonts w:ascii="Times New Roman" w:hAnsi="Times New Roman" w:cs="Times New Roman"/>
          <w:sz w:val="28"/>
          <w:szCs w:val="28"/>
          <w:lang w:val="kk-KZ"/>
        </w:rPr>
      </w:pPr>
      <w:r w:rsidRPr="00B409F9">
        <w:rPr>
          <w:rFonts w:ascii="Times New Roman" w:hAnsi="Times New Roman" w:cs="Times New Roman"/>
          <w:sz w:val="28"/>
          <w:szCs w:val="28"/>
          <w:lang w:val="kk-KZ"/>
        </w:rPr>
        <w:t>Roberts, N., &amp; Kumar, J. (2019). "Enhancing Chemistry Learning Through Gamification: A Case Study." Educational Technology &amp; Society, 22(4), 59-72.</w:t>
      </w:r>
    </w:p>
    <w:p w14:paraId="7B7D1A00" w14:textId="77777777" w:rsidR="00B409F9" w:rsidRPr="00B409F9" w:rsidRDefault="00B409F9" w:rsidP="00B409F9">
      <w:pPr>
        <w:numPr>
          <w:ilvl w:val="0"/>
          <w:numId w:val="4"/>
        </w:numPr>
        <w:spacing w:line="240" w:lineRule="auto"/>
        <w:ind w:left="0" w:firstLine="851"/>
        <w:contextualSpacing/>
        <w:jc w:val="both"/>
        <w:rPr>
          <w:rFonts w:ascii="Times New Roman" w:hAnsi="Times New Roman" w:cs="Times New Roman"/>
          <w:sz w:val="28"/>
          <w:szCs w:val="28"/>
          <w:lang w:val="kk-KZ"/>
        </w:rPr>
      </w:pPr>
      <w:r w:rsidRPr="00B409F9">
        <w:rPr>
          <w:rFonts w:ascii="Times New Roman" w:hAnsi="Times New Roman" w:cs="Times New Roman"/>
          <w:sz w:val="28"/>
          <w:szCs w:val="28"/>
          <w:lang w:val="kk-KZ"/>
        </w:rPr>
        <w:t>Anderson, R., &amp; Thompson, G. (2020). "The Impact of Multimedia Resources on Learning and Teaching Chemistry in Higher Education." Chemistry Education Research and Practice, 21(1), 234-247.</w:t>
      </w:r>
    </w:p>
    <w:p w14:paraId="095B7DE5" w14:textId="77777777" w:rsidR="00B409F9" w:rsidRPr="00B409F9" w:rsidRDefault="00B409F9" w:rsidP="00B409F9">
      <w:pPr>
        <w:numPr>
          <w:ilvl w:val="0"/>
          <w:numId w:val="4"/>
        </w:numPr>
        <w:spacing w:line="240" w:lineRule="auto"/>
        <w:ind w:left="0" w:firstLine="851"/>
        <w:contextualSpacing/>
        <w:jc w:val="both"/>
        <w:rPr>
          <w:rFonts w:ascii="Times New Roman" w:hAnsi="Times New Roman" w:cs="Times New Roman"/>
          <w:sz w:val="28"/>
          <w:szCs w:val="28"/>
          <w:lang w:val="kk-KZ"/>
        </w:rPr>
      </w:pPr>
      <w:r w:rsidRPr="00B409F9">
        <w:rPr>
          <w:rFonts w:ascii="Times New Roman" w:hAnsi="Times New Roman" w:cs="Times New Roman"/>
          <w:sz w:val="28"/>
          <w:szCs w:val="28"/>
          <w:lang w:val="kk-KZ"/>
        </w:rPr>
        <w:t>Lee, C., &amp; Zhao, F. (2021). "Virtual Reality and Augmented Reality Applications in Chemistry Education." Journal of Science Education and Technology, 30(2), 131-145.</w:t>
      </w:r>
    </w:p>
    <w:p w14:paraId="045588AA" w14:textId="25B8CBD9" w:rsidR="00435FE6" w:rsidRPr="00A92AD8" w:rsidRDefault="00435FE6" w:rsidP="00B409F9">
      <w:pPr>
        <w:spacing w:after="0" w:line="240" w:lineRule="auto"/>
        <w:ind w:firstLine="851"/>
        <w:jc w:val="both"/>
        <w:rPr>
          <w:rFonts w:ascii="Times New Roman" w:hAnsi="Times New Roman" w:cs="Times New Roman"/>
          <w:sz w:val="28"/>
          <w:szCs w:val="28"/>
          <w:lang w:val="kk-KZ"/>
        </w:rPr>
      </w:pPr>
    </w:p>
    <w:sectPr w:rsidR="00435FE6" w:rsidRPr="00A92A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5602B"/>
    <w:multiLevelType w:val="hybridMultilevel"/>
    <w:tmpl w:val="47E8E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58454A"/>
    <w:multiLevelType w:val="hybridMultilevel"/>
    <w:tmpl w:val="E698D9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5AE66902"/>
    <w:multiLevelType w:val="multilevel"/>
    <w:tmpl w:val="70E20E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5C1262"/>
    <w:multiLevelType w:val="multilevel"/>
    <w:tmpl w:val="E0DE3F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8438654">
    <w:abstractNumId w:val="2"/>
  </w:num>
  <w:num w:numId="2" w16cid:durableId="737485506">
    <w:abstractNumId w:val="3"/>
  </w:num>
  <w:num w:numId="3" w16cid:durableId="1722055211">
    <w:abstractNumId w:val="0"/>
  </w:num>
  <w:num w:numId="4" w16cid:durableId="375980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B85"/>
    <w:rsid w:val="00172872"/>
    <w:rsid w:val="003E6B85"/>
    <w:rsid w:val="00435FE6"/>
    <w:rsid w:val="0046736B"/>
    <w:rsid w:val="0071585A"/>
    <w:rsid w:val="007C750D"/>
    <w:rsid w:val="00A92AD8"/>
    <w:rsid w:val="00B409F9"/>
    <w:rsid w:val="00CA68F5"/>
    <w:rsid w:val="00DC54F4"/>
    <w:rsid w:val="00E7424B"/>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4ACB"/>
  <w15:docId w15:val="{8BDF728C-414C-4D08-948B-4F874F06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CA68F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CA68F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A68F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A68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CA68F5"/>
    <w:rPr>
      <w:rFonts w:asciiTheme="majorHAnsi" w:eastAsiaTheme="majorEastAsia" w:hAnsiTheme="majorHAnsi" w:cstheme="majorBidi"/>
      <w:b/>
      <w:bCs/>
      <w:i/>
      <w:iCs/>
      <w:color w:val="4F81BD" w:themeColor="accent1"/>
    </w:rPr>
  </w:style>
  <w:style w:type="character" w:styleId="a4">
    <w:name w:val="Strong"/>
    <w:basedOn w:val="a0"/>
    <w:uiPriority w:val="22"/>
    <w:qFormat/>
    <w:rsid w:val="00CA68F5"/>
    <w:rPr>
      <w:b/>
      <w:bCs/>
    </w:rPr>
  </w:style>
  <w:style w:type="paragraph" w:styleId="a5">
    <w:name w:val="List Paragraph"/>
    <w:basedOn w:val="a"/>
    <w:uiPriority w:val="34"/>
    <w:qFormat/>
    <w:rsid w:val="00DC54F4"/>
    <w:pPr>
      <w:ind w:left="720"/>
      <w:contextualSpacing/>
    </w:pPr>
  </w:style>
  <w:style w:type="paragraph" w:styleId="a6">
    <w:name w:val="No Spacing"/>
    <w:uiPriority w:val="1"/>
    <w:qFormat/>
    <w:rsid w:val="00A92AD8"/>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3545">
      <w:bodyDiv w:val="1"/>
      <w:marLeft w:val="0"/>
      <w:marRight w:val="0"/>
      <w:marTop w:val="0"/>
      <w:marBottom w:val="0"/>
      <w:divBdr>
        <w:top w:val="none" w:sz="0" w:space="0" w:color="auto"/>
        <w:left w:val="none" w:sz="0" w:space="0" w:color="auto"/>
        <w:bottom w:val="none" w:sz="0" w:space="0" w:color="auto"/>
        <w:right w:val="none" w:sz="0" w:space="0" w:color="auto"/>
      </w:divBdr>
    </w:div>
    <w:div w:id="1477644742">
      <w:bodyDiv w:val="1"/>
      <w:marLeft w:val="0"/>
      <w:marRight w:val="0"/>
      <w:marTop w:val="0"/>
      <w:marBottom w:val="0"/>
      <w:divBdr>
        <w:top w:val="none" w:sz="0" w:space="0" w:color="auto"/>
        <w:left w:val="none" w:sz="0" w:space="0" w:color="auto"/>
        <w:bottom w:val="none" w:sz="0" w:space="0" w:color="auto"/>
        <w:right w:val="none" w:sz="0" w:space="0" w:color="auto"/>
      </w:divBdr>
    </w:div>
    <w:div w:id="1638610564">
      <w:bodyDiv w:val="1"/>
      <w:marLeft w:val="0"/>
      <w:marRight w:val="0"/>
      <w:marTop w:val="0"/>
      <w:marBottom w:val="0"/>
      <w:divBdr>
        <w:top w:val="none" w:sz="0" w:space="0" w:color="auto"/>
        <w:left w:val="none" w:sz="0" w:space="0" w:color="auto"/>
        <w:bottom w:val="none" w:sz="0" w:space="0" w:color="auto"/>
        <w:right w:val="none" w:sz="0" w:space="0" w:color="auto"/>
      </w:divBdr>
    </w:div>
    <w:div w:id="184447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1244</Words>
  <Characters>7092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Канский</dc:creator>
  <cp:keywords/>
  <dc:description/>
  <cp:lastModifiedBy>Айым  Әбдімәлік</cp:lastModifiedBy>
  <cp:revision>2</cp:revision>
  <dcterms:created xsi:type="dcterms:W3CDTF">2025-12-23T10:22:00Z</dcterms:created>
  <dcterms:modified xsi:type="dcterms:W3CDTF">2025-12-23T10:22:00Z</dcterms:modified>
</cp:coreProperties>
</file>